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B9661" w14:textId="77777777" w:rsidR="0016715A" w:rsidRPr="0016715A" w:rsidRDefault="0016715A" w:rsidP="008C59D6">
      <w:pPr>
        <w:wordWrap w:val="0"/>
        <w:jc w:val="right"/>
        <w:rPr>
          <w:spacing w:val="12"/>
          <w:kern w:val="0"/>
        </w:rPr>
      </w:pPr>
      <w:bookmarkStart w:id="0" w:name="_Hlk144663463"/>
    </w:p>
    <w:p w14:paraId="43271464" w14:textId="78914F53" w:rsidR="00123B2E" w:rsidRPr="000B6472" w:rsidRDefault="00123B2E" w:rsidP="00123B2E">
      <w:pPr>
        <w:wordWrap w:val="0"/>
        <w:jc w:val="right"/>
        <w:rPr>
          <w:rFonts w:asciiTheme="minorEastAsia" w:eastAsiaTheme="minorEastAsia" w:hAnsiTheme="minorEastAsia"/>
          <w:color w:val="000000"/>
        </w:rPr>
      </w:pPr>
      <w:r w:rsidRPr="000B6472">
        <w:rPr>
          <w:rFonts w:asciiTheme="minorEastAsia" w:eastAsiaTheme="minorEastAsia" w:hAnsiTheme="minorEastAsia" w:hint="eastAsia"/>
          <w:color w:val="000000"/>
        </w:rPr>
        <w:t>日物教近畿第</w:t>
      </w:r>
      <w:r w:rsidR="005D1F61">
        <w:rPr>
          <w:rFonts w:asciiTheme="minorEastAsia" w:eastAsiaTheme="minorEastAsia" w:hAnsiTheme="minorEastAsia" w:hint="eastAsia"/>
          <w:color w:val="000000"/>
        </w:rPr>
        <w:t>25202</w:t>
      </w:r>
      <w:r w:rsidRPr="000B6472">
        <w:rPr>
          <w:rFonts w:asciiTheme="minorEastAsia" w:eastAsiaTheme="minorEastAsia" w:hAnsiTheme="minorEastAsia" w:hint="eastAsia"/>
          <w:color w:val="000000"/>
        </w:rPr>
        <w:t>号</w:t>
      </w:r>
    </w:p>
    <w:p w14:paraId="4D4625DB" w14:textId="7BC9CA31" w:rsidR="00123B2E" w:rsidRPr="000B6472" w:rsidRDefault="00123B2E" w:rsidP="00123B2E">
      <w:pPr>
        <w:wordWrap w:val="0"/>
        <w:jc w:val="right"/>
        <w:rPr>
          <w:rFonts w:asciiTheme="minorEastAsia" w:eastAsiaTheme="minorEastAsia" w:hAnsiTheme="minorEastAsia"/>
        </w:rPr>
      </w:pPr>
      <w:r w:rsidRPr="000B6472">
        <w:rPr>
          <w:rFonts w:asciiTheme="minorEastAsia" w:eastAsiaTheme="minorEastAsia" w:hAnsiTheme="minorEastAsia" w:hint="eastAsia"/>
        </w:rPr>
        <w:t>202</w:t>
      </w:r>
      <w:r w:rsidR="00E22004">
        <w:rPr>
          <w:rFonts w:asciiTheme="minorEastAsia" w:eastAsiaTheme="minorEastAsia" w:hAnsiTheme="minorEastAsia" w:hint="eastAsia"/>
        </w:rPr>
        <w:t>5</w:t>
      </w:r>
      <w:r w:rsidRPr="000B6472">
        <w:rPr>
          <w:rFonts w:asciiTheme="minorEastAsia" w:eastAsiaTheme="minorEastAsia" w:hAnsiTheme="minorEastAsia" w:hint="eastAsia"/>
        </w:rPr>
        <w:t>年</w:t>
      </w:r>
      <w:r w:rsidR="00A4499D">
        <w:rPr>
          <w:rFonts w:asciiTheme="minorEastAsia" w:eastAsiaTheme="minorEastAsia" w:hAnsiTheme="minorEastAsia" w:hint="eastAsia"/>
        </w:rPr>
        <w:t>９</w:t>
      </w:r>
      <w:r w:rsidRPr="000B6472">
        <w:rPr>
          <w:rFonts w:asciiTheme="minorEastAsia" w:eastAsiaTheme="minorEastAsia" w:hAnsiTheme="minorEastAsia" w:hint="eastAsia"/>
        </w:rPr>
        <w:t>月</w:t>
      </w:r>
      <w:r w:rsidR="00E22004">
        <w:rPr>
          <w:rFonts w:asciiTheme="minorEastAsia" w:eastAsiaTheme="minorEastAsia" w:hAnsiTheme="minorEastAsia" w:hint="eastAsia"/>
        </w:rPr>
        <w:t xml:space="preserve"> </w:t>
      </w:r>
      <w:r w:rsidR="005362E4">
        <w:rPr>
          <w:rFonts w:asciiTheme="minorEastAsia" w:eastAsiaTheme="minorEastAsia" w:hAnsiTheme="minorEastAsia" w:hint="eastAsia"/>
        </w:rPr>
        <w:t>１</w:t>
      </w:r>
      <w:r w:rsidRPr="000B6472">
        <w:rPr>
          <w:rFonts w:asciiTheme="minorEastAsia" w:eastAsiaTheme="minorEastAsia" w:hAnsiTheme="minorEastAsia" w:hint="eastAsia"/>
        </w:rPr>
        <w:t>日</w:t>
      </w:r>
    </w:p>
    <w:p w14:paraId="1727211F" w14:textId="77777777" w:rsidR="00123B2E" w:rsidRPr="0056581B" w:rsidRDefault="00123B2E" w:rsidP="00123B2E">
      <w:pPr>
        <w:ind w:right="840" w:firstLineChars="100" w:firstLine="190"/>
      </w:pPr>
      <w:r>
        <w:rPr>
          <w:rFonts w:hint="eastAsia"/>
        </w:rPr>
        <w:t>理科担当者</w:t>
      </w:r>
      <w:r w:rsidRPr="0056581B">
        <w:rPr>
          <w:rFonts w:hint="eastAsia"/>
        </w:rPr>
        <w:t xml:space="preserve">　様</w:t>
      </w:r>
    </w:p>
    <w:p w14:paraId="532E5E94" w14:textId="77777777" w:rsidR="00123B2E" w:rsidRPr="0056581B" w:rsidRDefault="00123B2E" w:rsidP="00123B2E">
      <w:pPr>
        <w:ind w:right="-1"/>
      </w:pPr>
      <w:r w:rsidRPr="0056581B">
        <w:rPr>
          <w:rFonts w:hint="eastAsia"/>
        </w:rPr>
        <w:t xml:space="preserve">　　　　　　　　　　　　　　　　　　　　　</w:t>
      </w:r>
      <w:r>
        <w:rPr>
          <w:rFonts w:hint="eastAsia"/>
        </w:rPr>
        <w:t xml:space="preserve">　　</w:t>
      </w:r>
      <w:r w:rsidRPr="0056581B">
        <w:rPr>
          <w:rFonts w:hint="eastAsia"/>
        </w:rPr>
        <w:t xml:space="preserve">　　</w:t>
      </w:r>
      <w:r>
        <w:rPr>
          <w:rFonts w:hint="eastAsia"/>
        </w:rPr>
        <w:t xml:space="preserve">　　</w:t>
      </w:r>
      <w:r w:rsidRPr="0056581B">
        <w:rPr>
          <w:rFonts w:hint="eastAsia"/>
        </w:rPr>
        <w:t>日本物理教育学会近畿支部</w:t>
      </w:r>
    </w:p>
    <w:p w14:paraId="34EF3613" w14:textId="59D62A90" w:rsidR="00123B2E" w:rsidRPr="0056581B" w:rsidRDefault="00123B2E" w:rsidP="00123B2E">
      <w:pPr>
        <w:ind w:right="-1"/>
      </w:pPr>
      <w:r w:rsidRPr="0056581B">
        <w:rPr>
          <w:rFonts w:hint="eastAsia"/>
        </w:rPr>
        <w:t xml:space="preserve">　　　　　　　　　　　　　　　　　　　　　　　　</w:t>
      </w:r>
      <w:r>
        <w:rPr>
          <w:rFonts w:hint="eastAsia"/>
        </w:rPr>
        <w:t xml:space="preserve">　　　　　</w:t>
      </w:r>
      <w:r w:rsidRPr="0056581B">
        <w:rPr>
          <w:rFonts w:hint="eastAsia"/>
        </w:rPr>
        <w:t xml:space="preserve">支部長　</w:t>
      </w:r>
      <w:r>
        <w:rPr>
          <w:rFonts w:hint="eastAsia"/>
        </w:rPr>
        <w:t xml:space="preserve">　　林　　正人</w:t>
      </w:r>
      <w:r w:rsidRPr="00A517C4">
        <w:rPr>
          <w:rFonts w:hint="eastAsia"/>
        </w:rPr>
        <w:t>（</w:t>
      </w:r>
      <w:r w:rsidR="005362E4">
        <w:rPr>
          <w:rFonts w:hint="eastAsia"/>
        </w:rPr>
        <w:t xml:space="preserve">元　</w:t>
      </w:r>
      <w:bookmarkStart w:id="1" w:name="_GoBack"/>
      <w:bookmarkEnd w:id="1"/>
      <w:r>
        <w:rPr>
          <w:rFonts w:hint="eastAsia"/>
        </w:rPr>
        <w:t>大阪工業大学</w:t>
      </w:r>
      <w:r w:rsidRPr="00A517C4">
        <w:rPr>
          <w:rFonts w:hint="eastAsia"/>
        </w:rPr>
        <w:t>）</w:t>
      </w:r>
    </w:p>
    <w:p w14:paraId="57FA365E" w14:textId="77777777" w:rsidR="00123B2E" w:rsidRPr="0056581B" w:rsidRDefault="00123B2E" w:rsidP="00123B2E">
      <w:pPr>
        <w:ind w:right="-1"/>
      </w:pPr>
      <w:r w:rsidRPr="0056581B">
        <w:rPr>
          <w:rFonts w:hint="eastAsia"/>
        </w:rPr>
        <w:t xml:space="preserve">　　　　　　　　　　　　　　　　　　　　　</w:t>
      </w:r>
      <w:r>
        <w:rPr>
          <w:rFonts w:hint="eastAsia"/>
        </w:rPr>
        <w:t xml:space="preserve">　　</w:t>
      </w:r>
      <w:r w:rsidRPr="0056581B">
        <w:rPr>
          <w:rFonts w:hint="eastAsia"/>
        </w:rPr>
        <w:t xml:space="preserve">　</w:t>
      </w:r>
      <w:r>
        <w:rPr>
          <w:rFonts w:hint="eastAsia"/>
        </w:rPr>
        <w:t xml:space="preserve">　　</w:t>
      </w:r>
      <w:r w:rsidRPr="0056581B">
        <w:rPr>
          <w:rFonts w:hint="eastAsia"/>
        </w:rPr>
        <w:t xml:space="preserve">　高校物理基本実験講習会</w:t>
      </w:r>
    </w:p>
    <w:p w14:paraId="35048838" w14:textId="0D148D85" w:rsidR="00123B2E" w:rsidRPr="0056581B" w:rsidRDefault="00123B2E" w:rsidP="00123B2E">
      <w:pPr>
        <w:ind w:right="-1"/>
      </w:pPr>
      <w:r w:rsidRPr="0056581B">
        <w:rPr>
          <w:rFonts w:hint="eastAsia"/>
        </w:rPr>
        <w:t xml:space="preserve">　　　　　　　　　　　　　　　　　　　　　　</w:t>
      </w:r>
      <w:r>
        <w:rPr>
          <w:rFonts w:hint="eastAsia"/>
        </w:rPr>
        <w:t xml:space="preserve">　　　　　</w:t>
      </w:r>
      <w:r w:rsidRPr="0056581B">
        <w:rPr>
          <w:rFonts w:hint="eastAsia"/>
        </w:rPr>
        <w:t xml:space="preserve">　　実行委員長　浮田　</w:t>
      </w:r>
      <w:r>
        <w:rPr>
          <w:rFonts w:hint="eastAsia"/>
        </w:rPr>
        <w:t xml:space="preserve">　</w:t>
      </w:r>
      <w:r w:rsidRPr="0056581B">
        <w:rPr>
          <w:rFonts w:hint="eastAsia"/>
        </w:rPr>
        <w:t>裕（</w:t>
      </w:r>
      <w:r>
        <w:rPr>
          <w:rFonts w:hint="eastAsia"/>
        </w:rPr>
        <w:t>芦屋学園中学校高</w:t>
      </w:r>
      <w:r w:rsidRPr="0056581B">
        <w:rPr>
          <w:rFonts w:hint="eastAsia"/>
        </w:rPr>
        <w:t>等学校）</w:t>
      </w:r>
    </w:p>
    <w:p w14:paraId="09EA9E8B" w14:textId="77777777" w:rsidR="00123B2E" w:rsidRPr="0056581B" w:rsidRDefault="00123B2E" w:rsidP="00123B2E">
      <w:pPr>
        <w:ind w:right="-1"/>
      </w:pPr>
    </w:p>
    <w:p w14:paraId="08D0F7F1" w14:textId="77777777" w:rsidR="00123B2E" w:rsidRDefault="00123B2E" w:rsidP="00123B2E">
      <w:pPr>
        <w:ind w:right="-1"/>
        <w:jc w:val="center"/>
        <w:rPr>
          <w:sz w:val="32"/>
          <w:szCs w:val="32"/>
        </w:rPr>
      </w:pPr>
      <w:r w:rsidRPr="00B20301">
        <w:rPr>
          <w:rFonts w:hint="eastAsia"/>
          <w:sz w:val="32"/>
          <w:szCs w:val="32"/>
        </w:rPr>
        <w:t>高校物理基本実験講習会</w:t>
      </w:r>
      <w:r>
        <w:rPr>
          <w:rFonts w:hint="eastAsia"/>
          <w:sz w:val="32"/>
          <w:szCs w:val="32"/>
        </w:rPr>
        <w:t>（兵庫会場）</w:t>
      </w:r>
      <w:r w:rsidRPr="00B20301">
        <w:rPr>
          <w:rFonts w:hint="eastAsia"/>
          <w:sz w:val="32"/>
          <w:szCs w:val="32"/>
        </w:rPr>
        <w:t>のご案内</w:t>
      </w:r>
    </w:p>
    <w:p w14:paraId="73AFC99D" w14:textId="77777777" w:rsidR="00E22004" w:rsidRDefault="00E22004" w:rsidP="00E22004">
      <w:pPr>
        <w:ind w:right="-1"/>
      </w:pPr>
      <w:r>
        <w:rPr>
          <w:rFonts w:hint="eastAsia"/>
          <w:sz w:val="22"/>
          <w:szCs w:val="22"/>
        </w:rPr>
        <w:t xml:space="preserve">　</w:t>
      </w:r>
      <w:r w:rsidRPr="00A20020">
        <w:rPr>
          <w:rFonts w:hint="eastAsia"/>
        </w:rPr>
        <w:t>仲秋の候</w:t>
      </w:r>
      <w:r>
        <w:rPr>
          <w:rFonts w:hint="eastAsia"/>
        </w:rPr>
        <w:t>、貴職におかれましてはますますご清栄のこととお喜び申し上げます。</w:t>
      </w:r>
    </w:p>
    <w:p w14:paraId="39D683FF" w14:textId="77777777" w:rsidR="00E22004" w:rsidRDefault="00E22004" w:rsidP="00E22004">
      <w:pPr>
        <w:ind w:right="-1"/>
      </w:pPr>
      <w:r>
        <w:rPr>
          <w:rFonts w:hint="eastAsia"/>
        </w:rPr>
        <w:t xml:space="preserve">　平素は部会の活動につきまして、ご理解ご支援を受け賜り、深く感謝いたします。</w:t>
      </w:r>
    </w:p>
    <w:p w14:paraId="7592A021" w14:textId="77777777" w:rsidR="00E22004" w:rsidRDefault="00E22004" w:rsidP="00E22004">
      <w:pPr>
        <w:ind w:right="-1"/>
      </w:pPr>
      <w:r>
        <w:rPr>
          <w:rFonts w:hint="eastAsia"/>
        </w:rPr>
        <w:t xml:space="preserve">　さて、科学部会では、理科教員を対象に、下記のとおりに講習会を開催いたします。高校の物理教育において、様々な実験を授業に効果的に導入することは、生徒の理解を助ける上で大きな役割を果たします。本実験講習会では、実験の実施経験が少ない方、高校時代にあまり実験をされなかった方、高校現場でベテラン教師がいなくて実験のノウハウを学ぶ機会がない方に、高校物理の授業に役立つ基本実験の考え方、実験器具や装置の扱い方を学んでもらい、実験を取り入れた物理の指導法を普及させることを目的としています。本講習では受講者〔</w:t>
      </w:r>
      <w:r w:rsidRPr="00503B3D">
        <w:rPr>
          <w:rFonts w:ascii="ＭＳ 明朝" w:hAnsi="ＭＳ 明朝" w:hint="eastAsia"/>
          <w:szCs w:val="21"/>
        </w:rPr>
        <w:t>現職物理（理科）教員</w:t>
      </w:r>
      <w:r>
        <w:rPr>
          <w:rFonts w:ascii="ＭＳ 明朝" w:hAnsi="ＭＳ 明朝" w:hint="eastAsia"/>
          <w:szCs w:val="21"/>
        </w:rPr>
        <w:t>〕が</w:t>
      </w:r>
      <w:r>
        <w:rPr>
          <w:rFonts w:hint="eastAsia"/>
        </w:rPr>
        <w:t>少人数のグループに分割します。授業の中での実験の目的や位置づけ、準備方法や進め方などを学び、実験のコツや生徒の反応への対応など、気軽な意見交換もしていただければと考えています。</w:t>
      </w:r>
    </w:p>
    <w:p w14:paraId="151611AB" w14:textId="77777777" w:rsidR="00E22004" w:rsidRDefault="00E22004" w:rsidP="00E22004">
      <w:pPr>
        <w:ind w:right="-1"/>
      </w:pPr>
      <w:r>
        <w:rPr>
          <w:rFonts w:hint="eastAsia"/>
        </w:rPr>
        <w:t xml:space="preserve">　つきましては、貴所属理科教員の派遣について、ご高配を賜りますようにお願い申し上げます。</w:t>
      </w:r>
    </w:p>
    <w:p w14:paraId="0AB09462" w14:textId="77777777" w:rsidR="00E22004" w:rsidRDefault="00E22004" w:rsidP="00E22004">
      <w:pPr>
        <w:spacing w:beforeLines="50" w:before="143" w:afterLines="50" w:after="143"/>
        <w:jc w:val="center"/>
      </w:pPr>
      <w:r>
        <w:rPr>
          <w:rFonts w:hint="eastAsia"/>
        </w:rPr>
        <w:t>記</w:t>
      </w:r>
    </w:p>
    <w:p w14:paraId="33391D1D" w14:textId="77777777" w:rsidR="00E22004" w:rsidRPr="00503B3D" w:rsidRDefault="00E22004" w:rsidP="00E22004">
      <w:pPr>
        <w:ind w:right="-1"/>
        <w:rPr>
          <w:rFonts w:ascii="ＭＳ 明朝" w:hAnsi="ＭＳ 明朝"/>
          <w:szCs w:val="21"/>
        </w:rPr>
      </w:pPr>
      <w:r w:rsidRPr="00503B3D">
        <w:rPr>
          <w:rFonts w:ascii="ＭＳ 明朝" w:hAnsi="ＭＳ 明朝" w:hint="eastAsia"/>
          <w:szCs w:val="21"/>
        </w:rPr>
        <w:t>期　日</w:t>
      </w:r>
      <w:r>
        <w:rPr>
          <w:rFonts w:ascii="ＭＳ 明朝" w:hAnsi="ＭＳ 明朝" w:hint="eastAsia"/>
          <w:szCs w:val="21"/>
        </w:rPr>
        <w:t xml:space="preserve">　</w:t>
      </w:r>
      <w:r w:rsidRPr="00503B3D">
        <w:rPr>
          <w:rFonts w:ascii="ＭＳ 明朝" w:hAnsi="ＭＳ 明朝" w:hint="eastAsia"/>
          <w:szCs w:val="21"/>
        </w:rPr>
        <w:t xml:space="preserve">　</w:t>
      </w:r>
      <w:r>
        <w:rPr>
          <w:rFonts w:ascii="ＭＳ 明朝" w:hAnsi="ＭＳ 明朝" w:hint="eastAsia"/>
          <w:szCs w:val="21"/>
        </w:rPr>
        <w:t>令和７</w:t>
      </w:r>
      <w:r w:rsidRPr="00503B3D">
        <w:rPr>
          <w:rFonts w:ascii="ＭＳ 明朝" w:hAnsi="ＭＳ 明朝" w:hint="eastAsia"/>
          <w:szCs w:val="21"/>
        </w:rPr>
        <w:t>年12月</w:t>
      </w:r>
      <w:r>
        <w:rPr>
          <w:rFonts w:ascii="ＭＳ 明朝" w:hAnsi="ＭＳ 明朝" w:hint="eastAsia"/>
          <w:szCs w:val="21"/>
        </w:rPr>
        <w:t>21</w:t>
      </w:r>
      <w:r w:rsidRPr="00503B3D">
        <w:rPr>
          <w:rFonts w:ascii="ＭＳ 明朝" w:hAnsi="ＭＳ 明朝" w:hint="eastAsia"/>
          <w:szCs w:val="21"/>
        </w:rPr>
        <w:t>日（</w:t>
      </w:r>
      <w:r>
        <w:rPr>
          <w:rFonts w:ascii="ＭＳ 明朝" w:hAnsi="ＭＳ 明朝" w:hint="eastAsia"/>
          <w:szCs w:val="21"/>
        </w:rPr>
        <w:t>日</w:t>
      </w:r>
      <w:r w:rsidRPr="00503B3D">
        <w:rPr>
          <w:rFonts w:ascii="ＭＳ 明朝" w:hAnsi="ＭＳ 明朝" w:hint="eastAsia"/>
          <w:szCs w:val="21"/>
        </w:rPr>
        <w:t>） ９時10分～16時40分</w:t>
      </w:r>
    </w:p>
    <w:p w14:paraId="311EAD24" w14:textId="77777777" w:rsidR="00E22004" w:rsidRDefault="00E22004" w:rsidP="00E22004">
      <w:pPr>
        <w:ind w:right="-1"/>
        <w:rPr>
          <w:rFonts w:ascii="ＭＳ 明朝" w:hAnsi="ＭＳ 明朝"/>
          <w:szCs w:val="21"/>
        </w:rPr>
      </w:pPr>
      <w:r w:rsidRPr="00503B3D">
        <w:rPr>
          <w:rFonts w:ascii="ＭＳ 明朝" w:hAnsi="ＭＳ 明朝" w:hint="eastAsia"/>
          <w:szCs w:val="21"/>
        </w:rPr>
        <w:t xml:space="preserve">会　場　</w:t>
      </w:r>
      <w:r>
        <w:rPr>
          <w:rFonts w:ascii="ＭＳ 明朝" w:hAnsi="ＭＳ 明朝" w:hint="eastAsia"/>
          <w:szCs w:val="21"/>
        </w:rPr>
        <w:t xml:space="preserve">　</w:t>
      </w:r>
      <w:r w:rsidRPr="00503B3D">
        <w:rPr>
          <w:rFonts w:ascii="ＭＳ 明朝" w:hAnsi="ＭＳ 明朝" w:hint="eastAsia"/>
          <w:szCs w:val="21"/>
        </w:rPr>
        <w:t>兵庫県立</w:t>
      </w:r>
      <w:r>
        <w:rPr>
          <w:rFonts w:ascii="ＭＳ 明朝" w:hAnsi="ＭＳ 明朝" w:hint="eastAsia"/>
          <w:szCs w:val="21"/>
        </w:rPr>
        <w:t>神戸</w:t>
      </w:r>
      <w:r w:rsidRPr="00503B3D">
        <w:rPr>
          <w:rFonts w:ascii="ＭＳ 明朝" w:hAnsi="ＭＳ 明朝" w:hint="eastAsia"/>
          <w:szCs w:val="21"/>
        </w:rPr>
        <w:t>高等学校　物理</w:t>
      </w:r>
      <w:r>
        <w:rPr>
          <w:rFonts w:ascii="ＭＳ 明朝" w:hAnsi="ＭＳ 明朝" w:hint="eastAsia"/>
          <w:szCs w:val="21"/>
        </w:rPr>
        <w:t>教室，化学第１教室，理科講義室，地学教室，探究ルーム</w:t>
      </w:r>
    </w:p>
    <w:p w14:paraId="00E4FC1F" w14:textId="77777777" w:rsidR="00E22004" w:rsidRPr="00503B3D" w:rsidRDefault="00E22004" w:rsidP="00E22004">
      <w:pPr>
        <w:ind w:right="-1" w:firstLineChars="500" w:firstLine="952"/>
        <w:rPr>
          <w:rFonts w:ascii="ＭＳ 明朝" w:hAnsi="ＭＳ 明朝" w:cs="メイリオ"/>
          <w:szCs w:val="21"/>
        </w:rPr>
      </w:pPr>
      <w:r w:rsidRPr="00503B3D">
        <w:rPr>
          <w:rFonts w:ascii="ＭＳ 明朝" w:hAnsi="ＭＳ 明朝" w:cs="メイリオ" w:hint="eastAsia"/>
          <w:szCs w:val="21"/>
        </w:rPr>
        <w:t>〒65</w:t>
      </w:r>
      <w:r>
        <w:rPr>
          <w:rFonts w:ascii="ＭＳ 明朝" w:hAnsi="ＭＳ 明朝" w:cs="メイリオ"/>
          <w:szCs w:val="21"/>
        </w:rPr>
        <w:t>7</w:t>
      </w:r>
      <w:r w:rsidRPr="00503B3D">
        <w:rPr>
          <w:rFonts w:ascii="ＭＳ 明朝" w:hAnsi="ＭＳ 明朝" w:cs="メイリオ" w:hint="eastAsia"/>
          <w:szCs w:val="21"/>
        </w:rPr>
        <w:t>-0</w:t>
      </w:r>
      <w:r>
        <w:rPr>
          <w:rFonts w:ascii="ＭＳ 明朝" w:hAnsi="ＭＳ 明朝" w:cs="メイリオ" w:hint="eastAsia"/>
          <w:szCs w:val="21"/>
        </w:rPr>
        <w:t>804</w:t>
      </w:r>
      <w:r w:rsidRPr="00503B3D">
        <w:rPr>
          <w:rFonts w:ascii="ＭＳ 明朝" w:hAnsi="ＭＳ 明朝" w:cs="メイリオ" w:hint="eastAsia"/>
          <w:szCs w:val="21"/>
        </w:rPr>
        <w:t xml:space="preserve">　神戸市</w:t>
      </w:r>
      <w:r>
        <w:rPr>
          <w:rFonts w:ascii="ＭＳ 明朝" w:hAnsi="ＭＳ 明朝" w:cs="メイリオ" w:hint="eastAsia"/>
          <w:szCs w:val="21"/>
        </w:rPr>
        <w:t>灘</w:t>
      </w:r>
      <w:r w:rsidRPr="00503B3D">
        <w:rPr>
          <w:rFonts w:ascii="ＭＳ 明朝" w:hAnsi="ＭＳ 明朝" w:cs="メイリオ" w:hint="eastAsia"/>
          <w:szCs w:val="21"/>
        </w:rPr>
        <w:t>区</w:t>
      </w:r>
      <w:r>
        <w:rPr>
          <w:rFonts w:ascii="ＭＳ 明朝" w:hAnsi="ＭＳ 明朝" w:cs="メイリオ" w:hint="eastAsia"/>
          <w:szCs w:val="21"/>
        </w:rPr>
        <w:t>城の下通１</w:t>
      </w:r>
      <w:r w:rsidRPr="00503B3D">
        <w:rPr>
          <w:rFonts w:ascii="ＭＳ 明朝" w:hAnsi="ＭＳ 明朝" w:cs="メイリオ" w:hint="eastAsia"/>
          <w:szCs w:val="21"/>
        </w:rPr>
        <w:t>丁目</w:t>
      </w:r>
      <w:r>
        <w:rPr>
          <w:rFonts w:ascii="ＭＳ 明朝" w:hAnsi="ＭＳ 明朝" w:cs="メイリオ" w:hint="eastAsia"/>
          <w:szCs w:val="21"/>
        </w:rPr>
        <w:t>5-1</w:t>
      </w:r>
    </w:p>
    <w:p w14:paraId="6BA8F405" w14:textId="77777777" w:rsidR="00E22004" w:rsidRPr="00503B3D" w:rsidRDefault="00E22004" w:rsidP="00E22004">
      <w:pPr>
        <w:widowControl/>
        <w:shd w:val="clear" w:color="auto" w:fill="FFFFFF"/>
        <w:spacing w:line="240" w:lineRule="atLeast"/>
        <w:ind w:leftChars="499" w:left="979" w:hangingChars="15" w:hanging="29"/>
        <w:jc w:val="left"/>
      </w:pPr>
      <w:r w:rsidRPr="00D10643">
        <w:t>三宮または阪急六甲または新神戸駅</w:t>
      </w:r>
      <w:r w:rsidRPr="00D10643">
        <w:t>(</w:t>
      </w:r>
      <w:r w:rsidRPr="00D10643">
        <w:t>布引</w:t>
      </w:r>
      <w:r w:rsidRPr="00D10643">
        <w:t>)</w:t>
      </w:r>
      <w:r w:rsidRPr="00D10643">
        <w:t>から市バス２系統に乗車，神戸高校前で下車</w:t>
      </w:r>
      <w:r w:rsidRPr="00D10643">
        <w:t>(</w:t>
      </w:r>
      <w:r w:rsidRPr="00D10643">
        <w:t>その間</w:t>
      </w:r>
      <w:r w:rsidRPr="00D10643">
        <w:t>15</w:t>
      </w:r>
      <w:r w:rsidRPr="00D10643">
        <w:t>～</w:t>
      </w:r>
      <w:r w:rsidRPr="00D10643">
        <w:t>25</w:t>
      </w:r>
      <w:r w:rsidRPr="00D10643">
        <w:t>分程度</w:t>
      </w:r>
      <w:r w:rsidRPr="00D10643">
        <w:t xml:space="preserve">) </w:t>
      </w:r>
      <w:r>
        <w:rPr>
          <w:rFonts w:hint="eastAsia"/>
        </w:rPr>
        <w:t>，</w:t>
      </w:r>
      <w:r w:rsidRPr="00D10643">
        <w:t>JR</w:t>
      </w:r>
      <w:r w:rsidRPr="00D10643">
        <w:t>六甲道駅の場合は，市バス</w:t>
      </w:r>
      <w:r w:rsidRPr="00D10643">
        <w:t>18</w:t>
      </w:r>
      <w:r w:rsidRPr="00D10643">
        <w:t>系統に乗車，神戸高校前で下車</w:t>
      </w:r>
      <w:r w:rsidRPr="00D10643">
        <w:t>(</w:t>
      </w:r>
      <w:r w:rsidRPr="00D10643">
        <w:t>その間</w:t>
      </w:r>
      <w:r w:rsidRPr="00D10643">
        <w:t>15</w:t>
      </w:r>
      <w:r w:rsidRPr="00D10643">
        <w:t>～</w:t>
      </w:r>
      <w:r w:rsidRPr="00D10643">
        <w:t>25</w:t>
      </w:r>
      <w:r w:rsidRPr="00D10643">
        <w:t>分程度</w:t>
      </w:r>
      <w:r w:rsidRPr="00D10643">
        <w:t xml:space="preserve">) </w:t>
      </w:r>
      <w:r>
        <w:rPr>
          <w:rFonts w:hint="eastAsia"/>
        </w:rPr>
        <w:t>，</w:t>
      </w:r>
      <w:r w:rsidRPr="00D10643">
        <w:t>阪急王子公園駅から</w:t>
      </w:r>
      <w:r>
        <w:rPr>
          <w:rFonts w:hint="eastAsia"/>
        </w:rPr>
        <w:t>徒歩</w:t>
      </w:r>
      <w:r w:rsidRPr="00D10643">
        <w:t>約</w:t>
      </w:r>
      <w:r w:rsidRPr="00D10643">
        <w:t>20</w:t>
      </w:r>
      <w:r w:rsidRPr="00D10643">
        <w:t>分程度，</w:t>
      </w:r>
      <w:r w:rsidRPr="00D10643">
        <w:t>JR</w:t>
      </w:r>
      <w:r w:rsidRPr="00D10643">
        <w:t>灘駅から</w:t>
      </w:r>
      <w:r>
        <w:rPr>
          <w:rFonts w:hint="eastAsia"/>
        </w:rPr>
        <w:t>徒歩</w:t>
      </w:r>
      <w:r w:rsidRPr="00D10643">
        <w:t>約</w:t>
      </w:r>
      <w:r w:rsidRPr="00D10643">
        <w:t>25</w:t>
      </w:r>
      <w:r w:rsidRPr="00D10643">
        <w:t>分程度</w:t>
      </w:r>
    </w:p>
    <w:p w14:paraId="4BA65DF3" w14:textId="77777777" w:rsidR="00E22004" w:rsidRPr="00503B3D" w:rsidRDefault="00E22004" w:rsidP="00E22004">
      <w:pPr>
        <w:ind w:right="-1"/>
        <w:rPr>
          <w:rFonts w:ascii="ＭＳ 明朝" w:hAnsi="ＭＳ 明朝"/>
          <w:szCs w:val="21"/>
        </w:rPr>
      </w:pPr>
      <w:r w:rsidRPr="00503B3D">
        <w:rPr>
          <w:rFonts w:ascii="ＭＳ 明朝" w:hAnsi="ＭＳ 明朝" w:hint="eastAsia"/>
          <w:szCs w:val="21"/>
        </w:rPr>
        <w:t>対　象　　現職物理（理科）教員</w:t>
      </w:r>
      <w:r>
        <w:rPr>
          <w:rFonts w:ascii="ＭＳ 明朝" w:hAnsi="ＭＳ 明朝" w:hint="eastAsia"/>
          <w:szCs w:val="21"/>
        </w:rPr>
        <w:t>，</w:t>
      </w:r>
      <w:r w:rsidRPr="00503B3D">
        <w:rPr>
          <w:rFonts w:ascii="ＭＳ 明朝" w:hAnsi="ＭＳ 明朝" w:hint="eastAsia"/>
          <w:szCs w:val="21"/>
        </w:rPr>
        <w:t>物理（理科）教員を目指す</w:t>
      </w:r>
      <w:r>
        <w:rPr>
          <w:rFonts w:ascii="ＭＳ 明朝" w:hAnsi="ＭＳ 明朝" w:hint="eastAsia"/>
          <w:szCs w:val="21"/>
        </w:rPr>
        <w:t>学生</w:t>
      </w:r>
    </w:p>
    <w:p w14:paraId="486F1B81" w14:textId="77777777" w:rsidR="00E22004" w:rsidRDefault="00E22004" w:rsidP="00E22004">
      <w:pPr>
        <w:ind w:right="-1"/>
        <w:rPr>
          <w:rFonts w:ascii="ＭＳ 明朝" w:hAnsi="ＭＳ 明朝"/>
          <w:szCs w:val="21"/>
        </w:rPr>
      </w:pPr>
      <w:r w:rsidRPr="00503B3D">
        <w:rPr>
          <w:rFonts w:ascii="ＭＳ 明朝" w:hAnsi="ＭＳ 明朝" w:hint="eastAsia"/>
          <w:szCs w:val="21"/>
        </w:rPr>
        <w:t xml:space="preserve">定　員　　</w:t>
      </w:r>
      <w:r>
        <w:rPr>
          <w:rFonts w:ascii="ＭＳ 明朝" w:hAnsi="ＭＳ 明朝" w:hint="eastAsia"/>
          <w:szCs w:val="21"/>
        </w:rPr>
        <w:t>20名</w:t>
      </w:r>
      <w:r w:rsidRPr="00503B3D">
        <w:rPr>
          <w:rFonts w:ascii="ＭＳ 明朝" w:hAnsi="ＭＳ 明朝" w:hint="eastAsia"/>
          <w:szCs w:val="21"/>
        </w:rPr>
        <w:t>程度（申込先着順）</w:t>
      </w:r>
    </w:p>
    <w:p w14:paraId="697EF0BD" w14:textId="77777777" w:rsidR="00E22004" w:rsidRPr="00503B3D" w:rsidRDefault="00E22004" w:rsidP="00E22004">
      <w:pPr>
        <w:ind w:right="-1"/>
        <w:rPr>
          <w:rFonts w:ascii="ＭＳ 明朝" w:hAnsi="ＭＳ 明朝"/>
          <w:szCs w:val="21"/>
        </w:rPr>
      </w:pPr>
      <w:r>
        <w:rPr>
          <w:rFonts w:ascii="ＭＳ 明朝" w:hAnsi="ＭＳ 明朝" w:hint="eastAsia"/>
          <w:szCs w:val="21"/>
        </w:rPr>
        <w:t xml:space="preserve">　　　　　※現職教員（学生）で見学のみでも参加は可能です，講習会受講の申込とは別に受け付けます。</w:t>
      </w:r>
    </w:p>
    <w:p w14:paraId="45E66A70" w14:textId="77777777" w:rsidR="00E22004" w:rsidRPr="00503B3D" w:rsidRDefault="00E22004" w:rsidP="00E22004">
      <w:pPr>
        <w:ind w:right="-1"/>
        <w:rPr>
          <w:rFonts w:ascii="ＭＳ 明朝" w:hAnsi="ＭＳ 明朝"/>
          <w:szCs w:val="21"/>
        </w:rPr>
      </w:pPr>
      <w:r w:rsidRPr="00503B3D">
        <w:rPr>
          <w:rFonts w:ascii="ＭＳ 明朝" w:hAnsi="ＭＳ 明朝" w:hint="eastAsia"/>
          <w:szCs w:val="21"/>
        </w:rPr>
        <w:t xml:space="preserve">参加費　　無料（資料代，実験消耗品代も徴収しません）　</w:t>
      </w:r>
    </w:p>
    <w:p w14:paraId="338E141E" w14:textId="77777777" w:rsidR="00E22004" w:rsidRPr="00702DBE" w:rsidRDefault="00E22004" w:rsidP="00E22004">
      <w:pPr>
        <w:widowControl/>
        <w:spacing w:line="0" w:lineRule="atLeast"/>
        <w:rPr>
          <w:szCs w:val="21"/>
        </w:rPr>
      </w:pPr>
      <w:r w:rsidRPr="00702DBE">
        <w:rPr>
          <w:rFonts w:ascii="ＭＳ 明朝" w:hAnsi="ＭＳ 明朝" w:hint="eastAsia"/>
          <w:w w:val="80"/>
          <w:szCs w:val="21"/>
        </w:rPr>
        <w:t>実験</w:t>
      </w:r>
      <w:r>
        <w:rPr>
          <w:rFonts w:ascii="ＭＳ 明朝" w:hAnsi="ＭＳ 明朝" w:hint="eastAsia"/>
          <w:w w:val="80"/>
          <w:szCs w:val="21"/>
        </w:rPr>
        <w:t>題目</w:t>
      </w:r>
      <w:r>
        <w:rPr>
          <w:rFonts w:ascii="ＭＳ 明朝" w:hAnsi="ＭＳ 明朝" w:hint="eastAsia"/>
          <w:szCs w:val="21"/>
        </w:rPr>
        <w:t xml:space="preserve"> 　</w:t>
      </w:r>
      <w:r w:rsidRPr="008F011C">
        <w:rPr>
          <w:rFonts w:asciiTheme="minorEastAsia" w:eastAsiaTheme="minorEastAsia" w:hAnsiTheme="minorEastAsia" w:cs="ＭＳ 明朝" w:hint="eastAsia"/>
          <w:szCs w:val="21"/>
        </w:rPr>
        <w:t>・</w:t>
      </w:r>
      <w:r w:rsidRPr="009D6A54">
        <w:rPr>
          <w:rFonts w:asciiTheme="minorEastAsia" w:eastAsiaTheme="minorEastAsia" w:hAnsiTheme="minorEastAsia" w:cs="ＭＳ 明朝" w:hint="eastAsia"/>
          <w:szCs w:val="21"/>
        </w:rPr>
        <w:t>直流回路の測定の基本 or 音の共鳴・干渉（演示実験を含む）</w:t>
      </w:r>
      <w:r>
        <w:rPr>
          <w:rFonts w:ascii="游ゴシック" w:eastAsia="游ゴシック" w:hAnsi="游ゴシック" w:cs="ＭＳ Ｐゴシック"/>
          <w:color w:val="000000"/>
          <w:kern w:val="0"/>
          <w:sz w:val="22"/>
          <w:szCs w:val="22"/>
        </w:rPr>
        <w:t xml:space="preserve"> </w:t>
      </w:r>
      <w:r>
        <w:rPr>
          <w:rFonts w:ascii="ＭＳ 明朝" w:hAnsi="ＭＳ 明朝" w:cs="ＭＳ 明朝" w:hint="eastAsia"/>
        </w:rPr>
        <w:t>元白陵高校</w:t>
      </w:r>
      <w:r>
        <w:rPr>
          <w:rFonts w:eastAsia="Century" w:cs="Century"/>
        </w:rPr>
        <w:t xml:space="preserve"> </w:t>
      </w:r>
      <w:r>
        <w:rPr>
          <w:rFonts w:ascii="ＭＳ 明朝" w:hAnsi="ＭＳ 明朝" w:cs="ＭＳ 明朝" w:hint="eastAsia"/>
        </w:rPr>
        <w:t xml:space="preserve">　　　　</w:t>
      </w:r>
      <w:r>
        <w:rPr>
          <w:rFonts w:asciiTheme="minorEastAsia" w:eastAsiaTheme="minorEastAsia" w:hAnsiTheme="minorEastAsia" w:cs="Century" w:hint="eastAsia"/>
        </w:rPr>
        <w:t xml:space="preserve"> </w:t>
      </w:r>
      <w:r>
        <w:rPr>
          <w:rFonts w:eastAsia="Century" w:cs="Century"/>
        </w:rPr>
        <w:t xml:space="preserve">  </w:t>
      </w:r>
      <w:r>
        <w:rPr>
          <w:rFonts w:asciiTheme="minorEastAsia" w:eastAsiaTheme="minorEastAsia" w:hAnsiTheme="minorEastAsia" w:cs="Century" w:hint="eastAsia"/>
        </w:rPr>
        <w:t xml:space="preserve"> </w:t>
      </w:r>
      <w:r>
        <w:rPr>
          <w:rFonts w:ascii="ＭＳ 明朝" w:hAnsi="ＭＳ 明朝" w:cs="ＭＳ 明朝" w:hint="eastAsia"/>
        </w:rPr>
        <w:t>福井　孝昌</w:t>
      </w:r>
    </w:p>
    <w:p w14:paraId="6CA69D09" w14:textId="77777777" w:rsidR="00E22004" w:rsidRPr="00500A14" w:rsidRDefault="00E22004" w:rsidP="00E22004">
      <w:pPr>
        <w:pStyle w:val="HTML"/>
        <w:ind w:firstLineChars="500" w:firstLine="952"/>
        <w:rPr>
          <w:rFonts w:ascii="ＭＳ 明朝" w:hAnsi="ＭＳ 明朝"/>
          <w:sz w:val="21"/>
          <w:szCs w:val="21"/>
        </w:rPr>
      </w:pPr>
      <w:r w:rsidRPr="00FC5092">
        <w:rPr>
          <w:rFonts w:asciiTheme="minorEastAsia" w:eastAsiaTheme="minorEastAsia" w:hAnsiTheme="minorEastAsia" w:hint="eastAsia"/>
          <w:sz w:val="21"/>
          <w:szCs w:val="21"/>
        </w:rPr>
        <w:t>・</w:t>
      </w:r>
      <w:r w:rsidRPr="00211136">
        <w:rPr>
          <w:rFonts w:asciiTheme="minorEastAsia" w:eastAsiaTheme="minorEastAsia" w:hAnsiTheme="minorEastAsia" w:hint="eastAsia"/>
          <w:sz w:val="21"/>
          <w:szCs w:val="21"/>
        </w:rPr>
        <w:t>磁場による回転半径からベータ線の速さを相対論で求める</w:t>
      </w:r>
      <w:r>
        <w:rPr>
          <w:rFonts w:asciiTheme="minorEastAsia" w:eastAsiaTheme="minorEastAsia" w:hAnsiTheme="minorEastAsia" w:hint="eastAsia"/>
          <w:sz w:val="21"/>
          <w:szCs w:val="21"/>
        </w:rPr>
        <w:t xml:space="preserve">　  </w:t>
      </w:r>
      <w:r w:rsidRPr="008602DA">
        <w:rPr>
          <w:rFonts w:ascii="ＭＳ 明朝" w:hAnsi="ＭＳ 明朝" w:hint="eastAsia"/>
          <w:sz w:val="21"/>
          <w:szCs w:val="21"/>
        </w:rPr>
        <w:t>元</w:t>
      </w:r>
      <w:r w:rsidRPr="008602DA">
        <w:rPr>
          <w:rFonts w:hint="eastAsia"/>
          <w:sz w:val="21"/>
          <w:szCs w:val="21"/>
        </w:rPr>
        <w:t>公立鳥取環境大学</w:t>
      </w:r>
      <w:r w:rsidRPr="008602DA">
        <w:rPr>
          <w:rFonts w:hint="eastAsia"/>
          <w:sz w:val="21"/>
          <w:szCs w:val="21"/>
        </w:rPr>
        <w:t xml:space="preserve">  </w:t>
      </w:r>
      <w:r>
        <w:rPr>
          <w:rFonts w:hint="eastAsia"/>
          <w:sz w:val="21"/>
          <w:szCs w:val="21"/>
        </w:rPr>
        <w:t xml:space="preserve">   </w:t>
      </w:r>
      <w:r w:rsidRPr="00500A14">
        <w:rPr>
          <w:rFonts w:hint="eastAsia"/>
          <w:sz w:val="21"/>
          <w:szCs w:val="21"/>
        </w:rPr>
        <w:t>足利</w:t>
      </w:r>
      <w:r>
        <w:rPr>
          <w:rFonts w:hint="eastAsia"/>
          <w:sz w:val="21"/>
          <w:szCs w:val="21"/>
        </w:rPr>
        <w:t xml:space="preserve">  </w:t>
      </w:r>
      <w:r w:rsidRPr="00500A14">
        <w:rPr>
          <w:rFonts w:hint="eastAsia"/>
          <w:sz w:val="21"/>
          <w:szCs w:val="21"/>
        </w:rPr>
        <w:t>裕人</w:t>
      </w:r>
    </w:p>
    <w:p w14:paraId="4EE34FD0" w14:textId="77777777" w:rsidR="00E22004" w:rsidRPr="00C05F4D" w:rsidRDefault="00E22004" w:rsidP="00E22004">
      <w:pPr>
        <w:pStyle w:val="HTML"/>
        <w:ind w:firstLineChars="500" w:firstLine="952"/>
        <w:rPr>
          <w:rFonts w:asciiTheme="minorEastAsia" w:eastAsiaTheme="minorEastAsia" w:hAnsiTheme="minorEastAsia"/>
          <w:sz w:val="21"/>
          <w:szCs w:val="21"/>
        </w:rPr>
      </w:pPr>
      <w:r>
        <w:rPr>
          <w:rFonts w:asciiTheme="minorEastAsia" w:eastAsiaTheme="minorEastAsia" w:hAnsiTheme="minorEastAsia" w:cs="ＭＳ ゴシック" w:hint="eastAsia"/>
          <w:kern w:val="0"/>
          <w:sz w:val="21"/>
          <w:szCs w:val="21"/>
        </w:rPr>
        <w:t>・</w:t>
      </w:r>
      <w:r w:rsidRPr="00490716">
        <w:rPr>
          <w:rFonts w:asciiTheme="minorEastAsia" w:eastAsiaTheme="minorEastAsia" w:hAnsiTheme="minorEastAsia" w:cs="ＭＳ ゴシック" w:hint="eastAsia"/>
          <w:kern w:val="0"/>
          <w:sz w:val="21"/>
          <w:szCs w:val="21"/>
        </w:rPr>
        <w:t>人工虹ビーズ板の作り方と人工虹の実験方法</w:t>
      </w:r>
      <w:r>
        <w:rPr>
          <w:rFonts w:asciiTheme="minorEastAsia" w:eastAsiaTheme="minorEastAsia" w:hAnsiTheme="minorEastAsia" w:cs="ＭＳ ゴシック" w:hint="eastAsia"/>
          <w:kern w:val="0"/>
          <w:sz w:val="21"/>
          <w:szCs w:val="21"/>
        </w:rPr>
        <w:t xml:space="preserve">　　 　　　　　 芦屋学園</w:t>
      </w:r>
      <w:r w:rsidRPr="00653954">
        <w:rPr>
          <w:rFonts w:asciiTheme="minorEastAsia" w:eastAsiaTheme="minorEastAsia" w:hAnsiTheme="minorEastAsia" w:cs="ＭＳ ゴシック"/>
          <w:kern w:val="0"/>
          <w:sz w:val="21"/>
          <w:szCs w:val="21"/>
        </w:rPr>
        <w:t>高校</w:t>
      </w:r>
      <w:r>
        <w:rPr>
          <w:rFonts w:asciiTheme="minorEastAsia" w:eastAsiaTheme="minorEastAsia" w:hAnsiTheme="minorEastAsia" w:cs="ＭＳ ゴシック" w:hint="eastAsia"/>
          <w:kern w:val="0"/>
          <w:sz w:val="21"/>
          <w:szCs w:val="21"/>
        </w:rPr>
        <w:t xml:space="preserve">　   　　  浮田　  裕</w:t>
      </w:r>
    </w:p>
    <w:p w14:paraId="0179CDFC" w14:textId="6ED4E78D" w:rsidR="00E22004" w:rsidRPr="008602EC" w:rsidRDefault="00E22004" w:rsidP="00E22004">
      <w:pPr>
        <w:pStyle w:val="HTML"/>
        <w:ind w:firstLineChars="500" w:firstLine="952"/>
        <w:rPr>
          <w:rFonts w:asciiTheme="minorEastAsia" w:eastAsiaTheme="minorEastAsia" w:hAnsiTheme="minorEastAsia"/>
          <w:sz w:val="21"/>
          <w:szCs w:val="21"/>
        </w:rPr>
      </w:pPr>
      <w:r>
        <w:rPr>
          <w:rFonts w:asciiTheme="minorEastAsia" w:eastAsiaTheme="minorEastAsia" w:hAnsiTheme="minorEastAsia" w:hint="eastAsia"/>
          <w:sz w:val="21"/>
          <w:szCs w:val="21"/>
          <w:lang w:val="ja-JP"/>
        </w:rPr>
        <w:t>・</w:t>
      </w:r>
      <w:r w:rsidRPr="00505CB8">
        <w:rPr>
          <w:rFonts w:asciiTheme="minorEastAsia" w:eastAsiaTheme="minorEastAsia" w:hAnsiTheme="minorEastAsia" w:hint="eastAsia"/>
          <w:sz w:val="21"/>
          <w:szCs w:val="21"/>
          <w:lang w:val="ja-JP"/>
        </w:rPr>
        <w:t>偏光のふしぎな性質</w:t>
      </w:r>
      <w:r>
        <w:rPr>
          <w:rFonts w:asciiTheme="minorEastAsia" w:eastAsiaTheme="minorEastAsia" w:hAnsiTheme="minorEastAsia" w:hint="eastAsia"/>
          <w:sz w:val="21"/>
          <w:szCs w:val="21"/>
          <w:lang w:val="ja-JP"/>
        </w:rPr>
        <w:t xml:space="preserve">　　　　　　　　　　　　　　　　　　　</w:t>
      </w:r>
      <w:r w:rsidR="00813D40">
        <w:rPr>
          <w:rFonts w:asciiTheme="minorEastAsia" w:eastAsiaTheme="minorEastAsia" w:hAnsiTheme="minorEastAsia" w:hint="eastAsia"/>
          <w:sz w:val="21"/>
          <w:szCs w:val="21"/>
          <w:lang w:val="ja-JP"/>
        </w:rPr>
        <w:t>元</w:t>
      </w:r>
      <w:r>
        <w:rPr>
          <w:rFonts w:asciiTheme="minorEastAsia" w:eastAsiaTheme="minorEastAsia" w:hAnsiTheme="minorEastAsia" w:hint="eastAsia"/>
          <w:sz w:val="21"/>
          <w:szCs w:val="21"/>
          <w:lang w:val="ja-JP"/>
        </w:rPr>
        <w:t xml:space="preserve">大阪市立科学館　</w:t>
      </w:r>
      <w:r w:rsidR="00A4499D">
        <w:rPr>
          <w:rFonts w:asciiTheme="minorEastAsia" w:eastAsiaTheme="minorEastAsia" w:hAnsiTheme="minorEastAsia" w:hint="eastAsia"/>
          <w:sz w:val="21"/>
          <w:szCs w:val="21"/>
          <w:lang w:val="ja-JP"/>
        </w:rPr>
        <w:t xml:space="preserve"> </w:t>
      </w:r>
      <w:r>
        <w:rPr>
          <w:rFonts w:asciiTheme="minorEastAsia" w:eastAsiaTheme="minorEastAsia" w:hAnsiTheme="minorEastAsia" w:hint="eastAsia"/>
          <w:sz w:val="21"/>
          <w:szCs w:val="21"/>
          <w:lang w:val="ja-JP"/>
        </w:rPr>
        <w:t xml:space="preserve">　　</w:t>
      </w:r>
      <w:r w:rsidRPr="00911062">
        <w:rPr>
          <w:rFonts w:asciiTheme="minorEastAsia" w:eastAsiaTheme="minorEastAsia" w:hAnsiTheme="minorEastAsia" w:hint="eastAsia"/>
          <w:sz w:val="21"/>
          <w:szCs w:val="21"/>
          <w:lang w:val="ja-JP"/>
        </w:rPr>
        <w:t>長谷川</w:t>
      </w:r>
      <w:r>
        <w:rPr>
          <w:rFonts w:asciiTheme="minorEastAsia" w:eastAsiaTheme="minorEastAsia" w:hAnsiTheme="minorEastAsia" w:hint="eastAsia"/>
          <w:sz w:val="21"/>
          <w:szCs w:val="21"/>
          <w:lang w:val="ja-JP"/>
        </w:rPr>
        <w:t xml:space="preserve"> </w:t>
      </w:r>
      <w:r w:rsidRPr="00911062">
        <w:rPr>
          <w:rFonts w:asciiTheme="minorEastAsia" w:eastAsiaTheme="minorEastAsia" w:hAnsiTheme="minorEastAsia" w:hint="eastAsia"/>
          <w:sz w:val="21"/>
          <w:szCs w:val="21"/>
          <w:lang w:val="ja-JP"/>
        </w:rPr>
        <w:t>能三</w:t>
      </w:r>
    </w:p>
    <w:p w14:paraId="38DFF3D8" w14:textId="77777777" w:rsidR="00E22004" w:rsidRPr="00500A14" w:rsidRDefault="00E22004" w:rsidP="00E22004">
      <w:pPr>
        <w:pStyle w:val="HTML"/>
        <w:ind w:firstLineChars="500" w:firstLine="952"/>
        <w:rPr>
          <w:rFonts w:asciiTheme="minorEastAsia" w:eastAsiaTheme="minorEastAsia" w:hAnsiTheme="minorEastAsia"/>
          <w:sz w:val="21"/>
          <w:szCs w:val="21"/>
        </w:rPr>
      </w:pPr>
      <w:r w:rsidRPr="00500A14">
        <w:rPr>
          <w:rFonts w:asciiTheme="minorEastAsia" w:eastAsiaTheme="minorEastAsia" w:hAnsiTheme="minorEastAsia" w:hint="eastAsia"/>
          <w:sz w:val="21"/>
          <w:szCs w:val="21"/>
          <w:lang w:val="ja-JP"/>
        </w:rPr>
        <w:t>・</w:t>
      </w:r>
      <w:r w:rsidRPr="00CD73A2">
        <w:rPr>
          <w:rFonts w:asciiTheme="minorEastAsia" w:eastAsiaTheme="minorEastAsia" w:hAnsiTheme="minorEastAsia" w:hint="eastAsia"/>
          <w:sz w:val="21"/>
          <w:szCs w:val="21"/>
          <w:lang w:val="ja-JP"/>
        </w:rPr>
        <w:t>「簡単実験」で気軽に電気の基礎実験〜直流と交流〜</w:t>
      </w:r>
      <w:r>
        <w:rPr>
          <w:rFonts w:asciiTheme="minorEastAsia" w:eastAsiaTheme="minorEastAsia" w:hAnsiTheme="minorEastAsia" w:hint="eastAsia"/>
          <w:sz w:val="21"/>
          <w:szCs w:val="21"/>
          <w:lang w:val="ja-JP"/>
        </w:rPr>
        <w:t xml:space="preserve">　　　　</w:t>
      </w:r>
      <w:r>
        <w:rPr>
          <w:rFonts w:asciiTheme="minorEastAsia" w:eastAsiaTheme="minorEastAsia" w:hAnsiTheme="minorEastAsia" w:cs="ＭＳ ゴシック" w:hint="eastAsia"/>
          <w:kern w:val="0"/>
          <w:sz w:val="21"/>
          <w:szCs w:val="21"/>
        </w:rPr>
        <w:t xml:space="preserve"> 元兵庫県上郡高校　　   円尾　　豊</w:t>
      </w:r>
    </w:p>
    <w:p w14:paraId="029A8143" w14:textId="77777777" w:rsidR="00E22004" w:rsidRPr="00503B3D" w:rsidRDefault="00E22004" w:rsidP="00E220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0" w:firstLine="952"/>
        <w:jc w:val="left"/>
        <w:rPr>
          <w:rFonts w:ascii="ＭＳ 明朝" w:hAnsi="ＭＳ 明朝"/>
          <w:szCs w:val="21"/>
        </w:rPr>
      </w:pPr>
      <w:r w:rsidRPr="00503B3D">
        <w:rPr>
          <w:rFonts w:ascii="ＭＳ 明朝" w:hAnsi="ＭＳ 明朝" w:hint="eastAsia"/>
          <w:szCs w:val="21"/>
        </w:rPr>
        <w:t>※以上の</w:t>
      </w:r>
      <w:r>
        <w:rPr>
          <w:rFonts w:ascii="ＭＳ 明朝" w:hAnsi="ＭＳ 明朝" w:hint="eastAsia"/>
          <w:szCs w:val="21"/>
        </w:rPr>
        <w:t>３</w:t>
      </w:r>
      <w:r w:rsidRPr="00503B3D">
        <w:rPr>
          <w:rFonts w:ascii="ＭＳ 明朝" w:hAnsi="ＭＳ 明朝" w:hint="eastAsia"/>
          <w:szCs w:val="21"/>
        </w:rPr>
        <w:t>つ</w:t>
      </w:r>
      <w:r>
        <w:rPr>
          <w:rFonts w:ascii="ＭＳ 明朝" w:hAnsi="ＭＳ 明朝" w:hint="eastAsia"/>
          <w:szCs w:val="21"/>
        </w:rPr>
        <w:t>実験講習会</w:t>
      </w:r>
      <w:r w:rsidRPr="00503B3D">
        <w:rPr>
          <w:rFonts w:ascii="ＭＳ 明朝" w:hAnsi="ＭＳ 明朝" w:hint="eastAsia"/>
          <w:szCs w:val="21"/>
        </w:rPr>
        <w:t>を行う予定です。</w:t>
      </w:r>
    </w:p>
    <w:p w14:paraId="7C5D9378" w14:textId="77777777" w:rsidR="00E22004" w:rsidRDefault="00E22004" w:rsidP="00E220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0" w:firstLine="952"/>
        <w:jc w:val="left"/>
        <w:rPr>
          <w:rFonts w:ascii="ＭＳ 明朝" w:hAnsi="ＭＳ 明朝"/>
          <w:szCs w:val="21"/>
        </w:rPr>
      </w:pPr>
      <w:r w:rsidRPr="00503B3D">
        <w:rPr>
          <w:rFonts w:ascii="ＭＳ 明朝" w:hAnsi="ＭＳ 明朝" w:hint="eastAsia"/>
          <w:szCs w:val="21"/>
        </w:rPr>
        <w:t>〇演示実験</w:t>
      </w:r>
      <w:r>
        <w:rPr>
          <w:rFonts w:ascii="ＭＳ 明朝" w:hAnsi="ＭＳ 明朝" w:hint="eastAsia"/>
          <w:szCs w:val="21"/>
        </w:rPr>
        <w:t>（昼間の時間に各実験室で行う予定です）</w:t>
      </w:r>
      <w:r w:rsidRPr="00503B3D">
        <w:rPr>
          <w:rFonts w:ascii="ＭＳ 明朝" w:hAnsi="ＭＳ 明朝" w:hint="eastAsia"/>
          <w:szCs w:val="21"/>
        </w:rPr>
        <w:t xml:space="preserve">　</w:t>
      </w:r>
      <w:r>
        <w:rPr>
          <w:rFonts w:ascii="ＭＳ 明朝" w:hAnsi="ＭＳ 明朝" w:hint="eastAsia"/>
          <w:szCs w:val="21"/>
        </w:rPr>
        <w:t xml:space="preserve"> </w:t>
      </w:r>
    </w:p>
    <w:p w14:paraId="2CEF6247" w14:textId="77777777" w:rsidR="00E22004" w:rsidRPr="00C868E1" w:rsidRDefault="00E22004" w:rsidP="00E22004">
      <w:pPr>
        <w:widowControl/>
        <w:ind w:firstLineChars="500" w:firstLine="952"/>
        <w:rPr>
          <w:rFonts w:asciiTheme="minorEastAsia" w:eastAsiaTheme="minorEastAsia" w:hAnsiTheme="minorEastAsia"/>
          <w:szCs w:val="21"/>
        </w:rPr>
      </w:pPr>
      <w:r>
        <w:rPr>
          <w:rFonts w:ascii="ＭＳ 明朝" w:hAnsi="ＭＳ 明朝" w:cs="ＭＳ 明朝" w:hint="eastAsia"/>
        </w:rPr>
        <w:t>・</w:t>
      </w:r>
      <w:r w:rsidRPr="005241A9">
        <w:rPr>
          <w:rFonts w:ascii="ＭＳ 明朝" w:hAnsi="ＭＳ 明朝" w:cs="ＭＳ 明朝" w:hint="eastAsia"/>
        </w:rPr>
        <w:t>エオリアンハープ</w:t>
      </w:r>
      <w:r>
        <w:rPr>
          <w:rFonts w:ascii="ＭＳ 明朝" w:hAnsi="ＭＳ 明朝" w:cs="ＭＳ 明朝" w:hint="eastAsia"/>
        </w:rPr>
        <w:t xml:space="preserve"> </w:t>
      </w:r>
      <w:r w:rsidRPr="00C868E1">
        <w:rPr>
          <w:rFonts w:ascii="ＭＳ 明朝" w:hAnsi="ＭＳ 明朝" w:cs="ＭＳ 明朝" w:hint="eastAsia"/>
        </w:rPr>
        <w:t xml:space="preserve">　　　　　　　　　　　　　　 　　　　　　　　　　　　　 　  　（足利 裕人）</w:t>
      </w:r>
    </w:p>
    <w:p w14:paraId="7699F5C3" w14:textId="77777777" w:rsidR="00E22004" w:rsidRDefault="00E22004" w:rsidP="00E220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0" w:firstLine="952"/>
        <w:jc w:val="left"/>
        <w:rPr>
          <w:rFonts w:ascii="ＭＳ 明朝" w:hAnsi="ＭＳ 明朝"/>
          <w:szCs w:val="21"/>
        </w:rPr>
      </w:pPr>
      <w:r>
        <w:rPr>
          <w:rFonts w:ascii="ＭＳ 明朝" w:hAnsi="ＭＳ 明朝" w:hint="eastAsia"/>
          <w:szCs w:val="21"/>
        </w:rPr>
        <w:t>・</w:t>
      </w:r>
      <w:r w:rsidRPr="00203AE0">
        <w:rPr>
          <w:rFonts w:ascii="ＭＳ 明朝" w:hAnsi="ＭＳ 明朝" w:hint="eastAsia"/>
          <w:szCs w:val="21"/>
        </w:rPr>
        <w:t>気体の放電スペクトルの簡単な観察方法と陰極線の実験方法</w:t>
      </w:r>
      <w:r>
        <w:rPr>
          <w:rFonts w:ascii="ＭＳ 明朝" w:hAnsi="ＭＳ 明朝" w:hint="eastAsia"/>
          <w:szCs w:val="21"/>
        </w:rPr>
        <w:t xml:space="preserve">　　　　 　　　　 　 　　（浮田　裕）</w:t>
      </w:r>
    </w:p>
    <w:p w14:paraId="0B762DFB" w14:textId="77777777" w:rsidR="00E22004" w:rsidRPr="00022CD5" w:rsidRDefault="00E22004" w:rsidP="00E22004">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2" w:firstLineChars="100" w:firstLine="190"/>
        <w:jc w:val="left"/>
        <w:rPr>
          <w:rFonts w:ascii="ＭＳ 明朝" w:hAnsi="ＭＳ 明朝"/>
          <w:szCs w:val="21"/>
        </w:rPr>
      </w:pPr>
      <w:r>
        <w:rPr>
          <w:rFonts w:ascii="ＭＳ 明朝" w:hAnsi="ＭＳ 明朝" w:hint="eastAsia"/>
          <w:szCs w:val="21"/>
        </w:rPr>
        <w:t>・</w:t>
      </w:r>
      <w:r w:rsidRPr="00C37065">
        <w:rPr>
          <w:rFonts w:ascii="ＭＳ 明朝" w:hAnsi="ＭＳ 明朝" w:hint="eastAsia"/>
          <w:szCs w:val="21"/>
        </w:rPr>
        <w:t>凸レンズの焦点距離，LEDの電流ー電圧特性，　自己誘導と相互誘導　，渦電流など</w:t>
      </w:r>
      <w:r w:rsidRPr="00022CD5">
        <w:rPr>
          <w:rFonts w:ascii="ＭＳ 明朝" w:hAnsi="ＭＳ 明朝" w:hint="eastAsia"/>
          <w:szCs w:val="21"/>
        </w:rPr>
        <w:t xml:space="preserve"> </w:t>
      </w:r>
      <w:r>
        <w:rPr>
          <w:rFonts w:ascii="ＭＳ 明朝" w:hAnsi="ＭＳ 明朝" w:hint="eastAsia"/>
          <w:szCs w:val="21"/>
        </w:rPr>
        <w:t xml:space="preserve"> </w:t>
      </w:r>
      <w:r w:rsidRPr="00022CD5">
        <w:rPr>
          <w:rFonts w:ascii="ＭＳ 明朝" w:hAnsi="ＭＳ 明朝" w:hint="eastAsia"/>
          <w:szCs w:val="21"/>
        </w:rPr>
        <w:t xml:space="preserve">　（円尾　豊）</w:t>
      </w:r>
    </w:p>
    <w:p w14:paraId="4FCEBEA3" w14:textId="77777777" w:rsidR="00E22004" w:rsidRPr="00503B3D" w:rsidRDefault="00E22004" w:rsidP="00E22004">
      <w:pPr>
        <w:ind w:left="952" w:right="-1" w:hangingChars="500" w:hanging="952"/>
        <w:rPr>
          <w:rFonts w:ascii="ＭＳ 明朝" w:hAnsi="ＭＳ 明朝"/>
          <w:szCs w:val="21"/>
        </w:rPr>
      </w:pPr>
      <w:r w:rsidRPr="00503B3D">
        <w:rPr>
          <w:rFonts w:ascii="ＭＳ 明朝" w:hAnsi="ＭＳ 明朝" w:hint="eastAsia"/>
          <w:szCs w:val="21"/>
        </w:rPr>
        <w:t>申込先　　下記のe-mail 送信先（</w:t>
      </w:r>
      <w:r>
        <w:rPr>
          <w:rFonts w:ascii="ＭＳ 明朝" w:hAnsi="ＭＳ 明朝" w:hint="eastAsia"/>
          <w:szCs w:val="21"/>
        </w:rPr>
        <w:t xml:space="preserve">芦屋学園高校 </w:t>
      </w:r>
      <w:r w:rsidRPr="00503B3D">
        <w:rPr>
          <w:rFonts w:ascii="ＭＳ 明朝" w:hAnsi="ＭＳ 明朝" w:hint="eastAsia"/>
          <w:szCs w:val="21"/>
        </w:rPr>
        <w:t>浮田</w:t>
      </w:r>
      <w:r>
        <w:rPr>
          <w:rFonts w:ascii="ＭＳ 明朝" w:hAnsi="ＭＳ 明朝" w:hint="eastAsia"/>
          <w:szCs w:val="21"/>
        </w:rPr>
        <w:t xml:space="preserve">　裕</w:t>
      </w:r>
      <w:r w:rsidRPr="00503B3D">
        <w:rPr>
          <w:rFonts w:ascii="ＭＳ 明朝" w:hAnsi="ＭＳ 明朝" w:hint="eastAsia"/>
          <w:szCs w:val="21"/>
        </w:rPr>
        <w:t>）に，件名「実験講習会参加申込」として，名前（ふりがな），所属，連絡先（当日緊急連絡のための携帯の電話番号または携帯のメールアドレス）を明記してお申込みください。</w:t>
      </w:r>
      <w:r w:rsidRPr="00503B3D">
        <w:rPr>
          <w:rFonts w:ascii="ＭＳ 明朝" w:hAnsi="ＭＳ 明朝"/>
          <w:szCs w:val="21"/>
        </w:rPr>
        <w:tab/>
      </w:r>
    </w:p>
    <w:p w14:paraId="497465DB" w14:textId="77777777" w:rsidR="00E22004" w:rsidRPr="00503B3D" w:rsidRDefault="00E22004" w:rsidP="00E22004">
      <w:pPr>
        <w:ind w:leftChars="500" w:left="952" w:right="-1"/>
        <w:rPr>
          <w:rFonts w:ascii="ＭＳ 明朝" w:hAnsi="ＭＳ 明朝"/>
        </w:rPr>
      </w:pPr>
      <w:r w:rsidRPr="00503B3D">
        <w:rPr>
          <w:rFonts w:ascii="ＭＳ 明朝" w:hAnsi="ＭＳ 明朝" w:hint="eastAsia"/>
        </w:rPr>
        <w:t xml:space="preserve">e-mail送信先： </w:t>
      </w:r>
      <w:r>
        <w:rPr>
          <w:rFonts w:ascii="ＭＳ 明朝" w:hAnsi="ＭＳ 明朝" w:hint="eastAsia"/>
        </w:rPr>
        <w:t>c</w:t>
      </w:r>
      <w:r>
        <w:rPr>
          <w:rFonts w:ascii="ＭＳ 明朝" w:hAnsi="ＭＳ 明朝"/>
        </w:rPr>
        <w:t>qn</w:t>
      </w:r>
      <w:r w:rsidRPr="00503B3D">
        <w:rPr>
          <w:rFonts w:ascii="ＭＳ 明朝" w:hAnsi="ＭＳ 明朝" w:hint="eastAsia"/>
        </w:rPr>
        <w:t>03130@nifty.ne.jp  (全て半角で，「0」は数字のゼロです。)</w:t>
      </w:r>
    </w:p>
    <w:p w14:paraId="117458F4" w14:textId="77777777" w:rsidR="00E22004" w:rsidRPr="004A3196" w:rsidRDefault="00E22004" w:rsidP="00E22004">
      <w:pPr>
        <w:ind w:right="227" w:firstLineChars="500" w:firstLine="952"/>
        <w:rPr>
          <w:rFonts w:ascii="ＭＳ 明朝" w:hAnsi="ＭＳ 明朝"/>
        </w:rPr>
      </w:pPr>
      <w:r w:rsidRPr="004A3196">
        <w:rPr>
          <w:rFonts w:ascii="ＭＳ 明朝" w:hAnsi="ＭＳ 明朝" w:hint="eastAsia"/>
        </w:rPr>
        <w:t>※ご質問なども上記のアドレス宛にe-mailでお願いします。</w:t>
      </w:r>
    </w:p>
    <w:p w14:paraId="37854CAD" w14:textId="77777777" w:rsidR="00E22004" w:rsidRDefault="00E22004" w:rsidP="00E22004">
      <w:pPr>
        <w:pStyle w:val="a3"/>
        <w:ind w:leftChars="0" w:left="0" w:right="-1" w:firstLineChars="500" w:firstLine="952"/>
        <w:rPr>
          <w:rFonts w:ascii="ＭＳ 明朝" w:hAnsi="ＭＳ 明朝"/>
        </w:rPr>
      </w:pPr>
      <w:r w:rsidRPr="00503B3D">
        <w:rPr>
          <w:rFonts w:ascii="ＭＳ 明朝" w:hAnsi="ＭＳ 明朝" w:hint="eastAsia"/>
        </w:rPr>
        <w:t>※昼食はお弁当</w:t>
      </w:r>
      <w:r>
        <w:rPr>
          <w:rFonts w:ascii="ＭＳ 明朝" w:hAnsi="ＭＳ 明朝" w:hint="eastAsia"/>
        </w:rPr>
        <w:t>（1,000円予定）</w:t>
      </w:r>
      <w:r w:rsidRPr="00503B3D">
        <w:rPr>
          <w:rFonts w:ascii="ＭＳ 明朝" w:hAnsi="ＭＳ 明朝" w:hint="eastAsia"/>
        </w:rPr>
        <w:t>を手配</w:t>
      </w:r>
      <w:r>
        <w:rPr>
          <w:rFonts w:ascii="ＭＳ 明朝" w:hAnsi="ＭＳ 明朝" w:hint="eastAsia"/>
        </w:rPr>
        <w:t>します</w:t>
      </w:r>
      <w:r w:rsidRPr="00503B3D">
        <w:rPr>
          <w:rFonts w:ascii="ＭＳ 明朝" w:hAnsi="ＭＳ 明朝" w:hint="eastAsia"/>
        </w:rPr>
        <w:t>。希望される方は参加申込をする時に予約してください。</w:t>
      </w:r>
    </w:p>
    <w:p w14:paraId="0FDB5FFE" w14:textId="77777777" w:rsidR="00E22004" w:rsidRDefault="00E22004" w:rsidP="00E22004">
      <w:pPr>
        <w:ind w:left="952" w:right="-1" w:hangingChars="500" w:hanging="952"/>
        <w:rPr>
          <w:rFonts w:ascii="ＭＳ 明朝" w:hAnsi="ＭＳ 明朝"/>
        </w:rPr>
      </w:pPr>
      <w:r>
        <w:rPr>
          <w:rFonts w:ascii="ＭＳ 明朝" w:hAnsi="ＭＳ 明朝" w:hint="eastAsia"/>
        </w:rPr>
        <w:t xml:space="preserve">　　　　　申込締切は12月　日（月）です。ただし，申込が</w:t>
      </w:r>
      <w:r>
        <w:rPr>
          <w:rFonts w:ascii="ＭＳ 明朝" w:hAnsi="ＭＳ 明朝" w:hint="eastAsia"/>
          <w:szCs w:val="21"/>
        </w:rPr>
        <w:t>教員対象20名</w:t>
      </w:r>
      <w:r w:rsidRPr="00503B3D">
        <w:rPr>
          <w:rFonts w:ascii="ＭＳ 明朝" w:hAnsi="ＭＳ 明朝" w:hint="eastAsia"/>
          <w:szCs w:val="21"/>
        </w:rPr>
        <w:t>程度</w:t>
      </w:r>
      <w:r>
        <w:rPr>
          <w:rFonts w:ascii="ＭＳ 明朝" w:hAnsi="ＭＳ 明朝" w:hint="eastAsia"/>
          <w:szCs w:val="21"/>
        </w:rPr>
        <w:t>を超える場合は締切の12月　日（月）までに申込を締め切ることがあります。</w:t>
      </w:r>
    </w:p>
    <w:p w14:paraId="6DFE5043" w14:textId="77777777" w:rsidR="00E22004" w:rsidRDefault="00E22004" w:rsidP="00E22004">
      <w:pPr>
        <w:ind w:right="-1"/>
        <w:rPr>
          <w:rFonts w:ascii="ＭＳ 明朝" w:hAnsi="ＭＳ 明朝"/>
        </w:rPr>
      </w:pPr>
      <w:r w:rsidRPr="00503B3D">
        <w:rPr>
          <w:rFonts w:ascii="ＭＳ 明朝" w:hAnsi="ＭＳ 明朝" w:hint="eastAsia"/>
        </w:rPr>
        <w:t>主催</w:t>
      </w:r>
      <w:r>
        <w:rPr>
          <w:rFonts w:ascii="ＭＳ 明朝" w:hAnsi="ＭＳ 明朝" w:hint="eastAsia"/>
        </w:rPr>
        <w:t xml:space="preserve">等　　</w:t>
      </w:r>
      <w:r w:rsidRPr="00503B3D">
        <w:rPr>
          <w:rFonts w:ascii="ＭＳ 明朝" w:hAnsi="ＭＳ 明朝" w:hint="eastAsia"/>
        </w:rPr>
        <w:t>主　催　日本物理教育学会近畿支部</w:t>
      </w:r>
    </w:p>
    <w:p w14:paraId="505A14FF" w14:textId="77777777" w:rsidR="00E22004" w:rsidRDefault="00E22004" w:rsidP="00E22004">
      <w:pPr>
        <w:pStyle w:val="a3"/>
        <w:ind w:leftChars="0" w:left="0" w:right="-1" w:firstLineChars="500" w:firstLine="952"/>
        <w:rPr>
          <w:rFonts w:ascii="ＭＳ 明朝" w:hAnsi="ＭＳ 明朝"/>
        </w:rPr>
      </w:pPr>
      <w:r>
        <w:rPr>
          <w:rFonts w:ascii="ＭＳ 明朝" w:hAnsi="ＭＳ 明朝" w:hint="eastAsia"/>
        </w:rPr>
        <w:t>共　催</w:t>
      </w:r>
      <w:r w:rsidRPr="00503B3D">
        <w:rPr>
          <w:rFonts w:ascii="ＭＳ 明朝" w:hAnsi="ＭＳ 明朝" w:hint="eastAsia"/>
        </w:rPr>
        <w:t xml:space="preserve">　兵庫県高等学校教育研究会科学部会</w:t>
      </w:r>
      <w:r>
        <w:rPr>
          <w:rFonts w:ascii="ＭＳ 明朝" w:hAnsi="ＭＳ 明朝" w:hint="eastAsia"/>
        </w:rPr>
        <w:t xml:space="preserve">　日本物理学会大阪支部</w:t>
      </w:r>
    </w:p>
    <w:p w14:paraId="168946FA" w14:textId="1A09EEA6" w:rsidR="00E22004" w:rsidRDefault="00E22004" w:rsidP="00E22004">
      <w:pPr>
        <w:pStyle w:val="a3"/>
        <w:ind w:leftChars="0" w:left="0" w:right="-1" w:firstLineChars="500" w:firstLine="952"/>
        <w:rPr>
          <w:rFonts w:ascii="ＭＳ 明朝" w:hAnsi="ＭＳ 明朝"/>
        </w:rPr>
      </w:pPr>
      <w:r>
        <w:rPr>
          <w:rFonts w:ascii="ＭＳ 明朝" w:hAnsi="ＭＳ 明朝" w:hint="eastAsia"/>
        </w:rPr>
        <w:t>後　援　兵庫県教育委員会</w:t>
      </w:r>
    </w:p>
    <w:p w14:paraId="2B749334" w14:textId="77777777" w:rsidR="00E22004" w:rsidRDefault="00E22004" w:rsidP="00E22004">
      <w:pPr>
        <w:ind w:right="-1"/>
        <w:rPr>
          <w:rFonts w:ascii="ＭＳ 明朝" w:hAnsi="ＭＳ 明朝"/>
        </w:rPr>
      </w:pPr>
      <w:r w:rsidRPr="00BE769A">
        <w:rPr>
          <w:rFonts w:ascii="ＭＳ 明朝" w:hAnsi="ＭＳ 明朝" w:hint="eastAsia"/>
          <w:w w:val="80"/>
        </w:rPr>
        <w:lastRenderedPageBreak/>
        <w:t>実験内容</w:t>
      </w:r>
      <w:r>
        <w:rPr>
          <w:rFonts w:ascii="ＭＳ 明朝" w:hAnsi="ＭＳ 明朝" w:hint="eastAsia"/>
          <w:w w:val="8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0"/>
        <w:gridCol w:w="2480"/>
        <w:gridCol w:w="15"/>
        <w:gridCol w:w="3543"/>
        <w:gridCol w:w="2622"/>
      </w:tblGrid>
      <w:tr w:rsidR="00E22004" w14:paraId="4CA2FDCD" w14:textId="77777777" w:rsidTr="00BF2BCF">
        <w:trPr>
          <w:trHeight w:val="545"/>
        </w:trPr>
        <w:tc>
          <w:tcPr>
            <w:tcW w:w="1220" w:type="dxa"/>
            <w:vAlign w:val="center"/>
          </w:tcPr>
          <w:p w14:paraId="323FF614" w14:textId="77777777" w:rsidR="00E22004" w:rsidRDefault="00E22004" w:rsidP="00BF2BCF">
            <w:pPr>
              <w:pStyle w:val="a3"/>
              <w:ind w:leftChars="0" w:left="0" w:right="-1"/>
              <w:jc w:val="center"/>
              <w:rPr>
                <w:rFonts w:ascii="ＭＳ 明朝" w:hAnsi="ＭＳ 明朝"/>
              </w:rPr>
            </w:pPr>
            <w:r>
              <w:rPr>
                <w:rFonts w:ascii="ＭＳ 明朝" w:hAnsi="ＭＳ 明朝" w:hint="eastAsia"/>
              </w:rPr>
              <w:t>講師</w:t>
            </w:r>
          </w:p>
        </w:tc>
        <w:tc>
          <w:tcPr>
            <w:tcW w:w="2495" w:type="dxa"/>
            <w:gridSpan w:val="2"/>
            <w:vAlign w:val="center"/>
          </w:tcPr>
          <w:p w14:paraId="5AD01BFB" w14:textId="77777777" w:rsidR="00E22004" w:rsidRDefault="00E22004" w:rsidP="00BF2BCF">
            <w:pPr>
              <w:pStyle w:val="a3"/>
              <w:ind w:leftChars="0" w:left="0" w:right="-1"/>
              <w:jc w:val="center"/>
              <w:rPr>
                <w:rFonts w:ascii="ＭＳ 明朝" w:hAnsi="ＭＳ 明朝"/>
              </w:rPr>
            </w:pPr>
            <w:r>
              <w:rPr>
                <w:rFonts w:ascii="ＭＳ 明朝" w:hAnsi="ＭＳ 明朝" w:hint="eastAsia"/>
              </w:rPr>
              <w:t>実験講習会（テーマ）</w:t>
            </w:r>
          </w:p>
        </w:tc>
        <w:tc>
          <w:tcPr>
            <w:tcW w:w="3543" w:type="dxa"/>
            <w:vAlign w:val="center"/>
          </w:tcPr>
          <w:p w14:paraId="7CCE474B" w14:textId="77777777" w:rsidR="00E22004" w:rsidRPr="000E0F87" w:rsidRDefault="00E22004" w:rsidP="00BF2BCF">
            <w:pPr>
              <w:pStyle w:val="a3"/>
              <w:ind w:leftChars="0" w:left="0" w:right="-1"/>
              <w:jc w:val="center"/>
              <w:rPr>
                <w:rFonts w:ascii="ＭＳ 明朝" w:hAnsi="ＭＳ 明朝"/>
              </w:rPr>
            </w:pPr>
            <w:r>
              <w:rPr>
                <w:rFonts w:ascii="ＭＳ 明朝" w:hAnsi="ＭＳ 明朝" w:hint="eastAsia"/>
              </w:rPr>
              <w:t>実験講習会（内容）</w:t>
            </w:r>
          </w:p>
        </w:tc>
        <w:tc>
          <w:tcPr>
            <w:tcW w:w="2622" w:type="dxa"/>
            <w:vAlign w:val="center"/>
          </w:tcPr>
          <w:p w14:paraId="109203A8" w14:textId="77777777" w:rsidR="00E22004" w:rsidRDefault="00E22004" w:rsidP="00BF2BCF">
            <w:pPr>
              <w:pStyle w:val="a3"/>
              <w:ind w:leftChars="0" w:left="0" w:right="-1"/>
              <w:jc w:val="center"/>
              <w:rPr>
                <w:rFonts w:ascii="ＭＳ 明朝" w:hAnsi="ＭＳ 明朝"/>
              </w:rPr>
            </w:pPr>
            <w:r>
              <w:rPr>
                <w:rFonts w:ascii="ＭＳ 明朝" w:hAnsi="ＭＳ 明朝" w:hint="eastAsia"/>
              </w:rPr>
              <w:t>演示実験</w:t>
            </w:r>
          </w:p>
        </w:tc>
      </w:tr>
      <w:tr w:rsidR="00E22004" w:rsidRPr="0043049F" w14:paraId="7BE8847E" w14:textId="77777777" w:rsidTr="00BF2BCF">
        <w:trPr>
          <w:trHeight w:val="1738"/>
        </w:trPr>
        <w:tc>
          <w:tcPr>
            <w:tcW w:w="1220" w:type="dxa"/>
            <w:vAlign w:val="center"/>
          </w:tcPr>
          <w:p w14:paraId="23EF7D09" w14:textId="77777777" w:rsidR="00E22004" w:rsidRPr="00686177" w:rsidRDefault="00E22004" w:rsidP="00BF2BCF">
            <w:pPr>
              <w:widowControl/>
              <w:jc w:val="center"/>
              <w:rPr>
                <w:rFonts w:asciiTheme="minorEastAsia" w:eastAsiaTheme="minorEastAsia" w:hAnsiTheme="minorEastAsia"/>
                <w:szCs w:val="21"/>
              </w:rPr>
            </w:pPr>
            <w:r w:rsidRPr="00686177">
              <w:rPr>
                <w:rFonts w:asciiTheme="minorEastAsia" w:eastAsiaTheme="minorEastAsia" w:hAnsiTheme="minorEastAsia" w:hint="eastAsia"/>
                <w:szCs w:val="21"/>
              </w:rPr>
              <w:t>福井 孝昌</w:t>
            </w:r>
          </w:p>
        </w:tc>
        <w:tc>
          <w:tcPr>
            <w:tcW w:w="2495" w:type="dxa"/>
            <w:gridSpan w:val="2"/>
            <w:tcBorders>
              <w:top w:val="nil"/>
              <w:left w:val="nil"/>
              <w:bottom w:val="single" w:sz="4" w:space="0" w:color="auto"/>
              <w:right w:val="single" w:sz="4" w:space="0" w:color="auto"/>
            </w:tcBorders>
            <w:vAlign w:val="center"/>
          </w:tcPr>
          <w:p w14:paraId="359C9AC3" w14:textId="21A05864" w:rsidR="00E22004" w:rsidRPr="00686177" w:rsidRDefault="009A030D" w:rsidP="00BF2BCF">
            <w:pPr>
              <w:widowControl/>
              <w:spacing w:line="0" w:lineRule="atLeast"/>
              <w:rPr>
                <w:rFonts w:asciiTheme="minorEastAsia" w:eastAsiaTheme="minorEastAsia" w:hAnsiTheme="minorEastAsia"/>
                <w:szCs w:val="21"/>
              </w:rPr>
            </w:pPr>
            <w:r w:rsidRPr="009A030D">
              <w:rPr>
                <w:rFonts w:asciiTheme="minorEastAsia" w:eastAsiaTheme="minorEastAsia" w:hAnsiTheme="minorEastAsia" w:hint="eastAsia"/>
                <w:szCs w:val="21"/>
              </w:rPr>
              <w:t>直流回路測定の基本</w:t>
            </w:r>
            <w:r w:rsidR="009C6610">
              <w:rPr>
                <w:rFonts w:asciiTheme="minorEastAsia" w:eastAsiaTheme="minorEastAsia" w:hAnsiTheme="minorEastAsia" w:hint="eastAsia"/>
                <w:szCs w:val="21"/>
              </w:rPr>
              <w:t>＆</w:t>
            </w:r>
            <w:r w:rsidRPr="009A030D">
              <w:rPr>
                <w:rFonts w:asciiTheme="minorEastAsia" w:eastAsiaTheme="minorEastAsia" w:hAnsiTheme="minorEastAsia" w:hint="eastAsia"/>
                <w:szCs w:val="21"/>
              </w:rPr>
              <w:t>音の干渉（演示実験）</w:t>
            </w:r>
          </w:p>
        </w:tc>
        <w:tc>
          <w:tcPr>
            <w:tcW w:w="3543" w:type="dxa"/>
            <w:tcBorders>
              <w:top w:val="nil"/>
              <w:left w:val="single" w:sz="4" w:space="0" w:color="auto"/>
              <w:bottom w:val="single" w:sz="4" w:space="0" w:color="auto"/>
              <w:right w:val="single" w:sz="4" w:space="0" w:color="auto"/>
            </w:tcBorders>
            <w:vAlign w:val="center"/>
          </w:tcPr>
          <w:p w14:paraId="1B4831E0" w14:textId="716761F9" w:rsidR="00E97685" w:rsidRDefault="00E97685" w:rsidP="00E97685">
            <w:pPr>
              <w:widowControl/>
              <w:spacing w:line="0" w:lineRule="atLeast"/>
              <w:rPr>
                <w:rFonts w:asciiTheme="minorEastAsia" w:eastAsiaTheme="minorEastAsia" w:hAnsiTheme="minorEastAsia"/>
                <w:color w:val="000000" w:themeColor="text1"/>
              </w:rPr>
            </w:pPr>
            <w:r w:rsidRPr="00E97685">
              <w:rPr>
                <w:rFonts w:asciiTheme="minorEastAsia" w:eastAsiaTheme="minorEastAsia" w:hAnsiTheme="minorEastAsia" w:hint="eastAsia"/>
                <w:color w:val="000000" w:themeColor="text1"/>
              </w:rPr>
              <w:t>実験：乾電池・電球のI-V特性の測定　　　演示実験：音の干渉</w:t>
            </w:r>
          </w:p>
          <w:p w14:paraId="53E9F22C" w14:textId="7AC84EAD" w:rsidR="00E22004" w:rsidRPr="00345BC5" w:rsidRDefault="00E97685" w:rsidP="00E97685">
            <w:pPr>
              <w:widowControl/>
              <w:spacing w:line="0" w:lineRule="atLeast"/>
              <w:rPr>
                <w:rFonts w:asciiTheme="minorEastAsia" w:eastAsiaTheme="minorEastAsia" w:hAnsiTheme="minorEastAsia"/>
                <w:color w:val="000000" w:themeColor="text1"/>
              </w:rPr>
            </w:pPr>
            <w:r w:rsidRPr="00E97685">
              <w:rPr>
                <w:rFonts w:asciiTheme="minorEastAsia" w:eastAsiaTheme="minorEastAsia" w:hAnsiTheme="minorEastAsia" w:hint="eastAsia"/>
                <w:color w:val="000000" w:themeColor="text1"/>
              </w:rPr>
              <w:t>（実験中に補足として行います）</w:t>
            </w:r>
          </w:p>
        </w:tc>
        <w:tc>
          <w:tcPr>
            <w:tcW w:w="2622" w:type="dxa"/>
            <w:tcBorders>
              <w:top w:val="single" w:sz="4" w:space="0" w:color="auto"/>
              <w:left w:val="nil"/>
              <w:bottom w:val="single" w:sz="4" w:space="0" w:color="auto"/>
              <w:right w:val="single" w:sz="4" w:space="0" w:color="auto"/>
              <w:tr2bl w:val="single" w:sz="4" w:space="0" w:color="auto"/>
            </w:tcBorders>
            <w:vAlign w:val="center"/>
          </w:tcPr>
          <w:p w14:paraId="50FC58D3" w14:textId="77777777" w:rsidR="00E22004" w:rsidRPr="00686177" w:rsidRDefault="00E22004" w:rsidP="00BF2BCF">
            <w:pPr>
              <w:widowControl/>
              <w:rPr>
                <w:rFonts w:asciiTheme="minorEastAsia" w:eastAsiaTheme="minorEastAsia" w:hAnsiTheme="minorEastAsia"/>
                <w:szCs w:val="21"/>
              </w:rPr>
            </w:pPr>
          </w:p>
        </w:tc>
      </w:tr>
      <w:tr w:rsidR="00E22004" w14:paraId="3FC0B9E0" w14:textId="77777777" w:rsidTr="00BF2BCF">
        <w:trPr>
          <w:trHeight w:val="1738"/>
        </w:trPr>
        <w:tc>
          <w:tcPr>
            <w:tcW w:w="1220" w:type="dxa"/>
            <w:vAlign w:val="center"/>
          </w:tcPr>
          <w:p w14:paraId="222FE0EB" w14:textId="77777777" w:rsidR="00E22004" w:rsidRPr="00686177" w:rsidRDefault="00E22004" w:rsidP="00BF2BCF">
            <w:pPr>
              <w:pStyle w:val="HTML"/>
              <w:jc w:val="center"/>
              <w:rPr>
                <w:rFonts w:asciiTheme="minorEastAsia" w:eastAsiaTheme="minorEastAsia" w:hAnsiTheme="minorEastAsia"/>
              </w:rPr>
            </w:pPr>
            <w:r w:rsidRPr="00686177">
              <w:rPr>
                <w:rFonts w:asciiTheme="minorEastAsia" w:eastAsiaTheme="minorEastAsia" w:hAnsiTheme="minorEastAsia" w:hint="eastAsia"/>
                <w:sz w:val="21"/>
                <w:szCs w:val="21"/>
              </w:rPr>
              <w:t>足利 裕人</w:t>
            </w:r>
          </w:p>
        </w:tc>
        <w:tc>
          <w:tcPr>
            <w:tcW w:w="2495" w:type="dxa"/>
            <w:gridSpan w:val="2"/>
            <w:tcBorders>
              <w:top w:val="nil"/>
              <w:left w:val="nil"/>
              <w:bottom w:val="single" w:sz="4" w:space="0" w:color="auto"/>
              <w:right w:val="single" w:sz="4" w:space="0" w:color="auto"/>
            </w:tcBorders>
            <w:vAlign w:val="center"/>
          </w:tcPr>
          <w:p w14:paraId="21D456B0" w14:textId="77777777" w:rsidR="00E22004" w:rsidRPr="00686177" w:rsidRDefault="00E22004" w:rsidP="00BF2BCF">
            <w:pPr>
              <w:widowControl/>
              <w:spacing w:line="0" w:lineRule="atLeast"/>
              <w:rPr>
                <w:rFonts w:asciiTheme="minorEastAsia" w:eastAsiaTheme="minorEastAsia" w:hAnsiTheme="minorEastAsia"/>
              </w:rPr>
            </w:pPr>
            <w:r>
              <w:rPr>
                <w:rFonts w:ascii="游ゴシック" w:eastAsia="游ゴシック" w:hAnsi="游ゴシック" w:hint="eastAsia"/>
                <w:color w:val="000000"/>
                <w:sz w:val="22"/>
                <w:szCs w:val="22"/>
              </w:rPr>
              <w:t>磁場による回転半径からベータ線の速さを相対論で求める</w:t>
            </w:r>
          </w:p>
        </w:tc>
        <w:tc>
          <w:tcPr>
            <w:tcW w:w="3543" w:type="dxa"/>
            <w:tcBorders>
              <w:top w:val="nil"/>
              <w:left w:val="single" w:sz="4" w:space="0" w:color="auto"/>
              <w:bottom w:val="single" w:sz="4" w:space="0" w:color="auto"/>
              <w:right w:val="single" w:sz="4" w:space="0" w:color="auto"/>
            </w:tcBorders>
            <w:vAlign w:val="center"/>
          </w:tcPr>
          <w:p w14:paraId="6A0E6411" w14:textId="77777777" w:rsidR="00E22004" w:rsidRPr="00686177" w:rsidRDefault="00E22004" w:rsidP="00BF2BCF">
            <w:pPr>
              <w:widowControl/>
              <w:spacing w:line="0" w:lineRule="atLeast"/>
              <w:rPr>
                <w:rFonts w:asciiTheme="minorEastAsia" w:eastAsiaTheme="minorEastAsia" w:hAnsiTheme="minorEastAsia"/>
              </w:rPr>
            </w:pPr>
            <w:r>
              <w:rPr>
                <w:rFonts w:ascii="游ゴシック" w:eastAsia="游ゴシック" w:hAnsi="游ゴシック" w:hint="eastAsia"/>
                <w:color w:val="000000"/>
                <w:sz w:val="22"/>
                <w:szCs w:val="22"/>
              </w:rPr>
              <w:t>植毛紙のペーパー霧箱を製作し、強力ネオジム磁石の磁場によるβ線の回転のローレンツ半径を測定し、相対論を用いてβ線の速さとエネルギーを求める。</w:t>
            </w:r>
          </w:p>
        </w:tc>
        <w:tc>
          <w:tcPr>
            <w:tcW w:w="2622" w:type="dxa"/>
            <w:tcBorders>
              <w:top w:val="single" w:sz="4" w:space="0" w:color="auto"/>
              <w:left w:val="single" w:sz="4" w:space="0" w:color="auto"/>
              <w:bottom w:val="single" w:sz="4" w:space="0" w:color="auto"/>
              <w:right w:val="single" w:sz="4" w:space="0" w:color="auto"/>
            </w:tcBorders>
            <w:vAlign w:val="center"/>
          </w:tcPr>
          <w:p w14:paraId="4521E0FA" w14:textId="77777777" w:rsidR="00E22004" w:rsidRPr="00686177" w:rsidRDefault="00E22004" w:rsidP="00BF2BCF">
            <w:pPr>
              <w:widowControl/>
              <w:rPr>
                <w:rFonts w:asciiTheme="minorEastAsia" w:eastAsiaTheme="minorEastAsia" w:hAnsiTheme="minorEastAsia"/>
                <w:szCs w:val="21"/>
              </w:rPr>
            </w:pPr>
            <w:r>
              <w:rPr>
                <w:rFonts w:ascii="游ゴシック" w:eastAsia="游ゴシック" w:hAnsi="游ゴシック" w:hint="eastAsia"/>
                <w:color w:val="000000"/>
                <w:sz w:val="22"/>
                <w:szCs w:val="22"/>
              </w:rPr>
              <w:t>エオリアンハープ</w:t>
            </w:r>
          </w:p>
        </w:tc>
      </w:tr>
      <w:tr w:rsidR="00E22004" w14:paraId="297BC2F5" w14:textId="77777777" w:rsidTr="00BF2BCF">
        <w:trPr>
          <w:trHeight w:val="1738"/>
        </w:trPr>
        <w:tc>
          <w:tcPr>
            <w:tcW w:w="1220" w:type="dxa"/>
            <w:vAlign w:val="center"/>
          </w:tcPr>
          <w:p w14:paraId="5FA7A528" w14:textId="77777777" w:rsidR="00E22004" w:rsidRPr="00686177" w:rsidRDefault="00E22004" w:rsidP="00BF2BCF">
            <w:pPr>
              <w:pStyle w:val="a3"/>
              <w:ind w:leftChars="0" w:left="0" w:right="-1"/>
              <w:jc w:val="center"/>
              <w:rPr>
                <w:rFonts w:asciiTheme="minorEastAsia" w:eastAsiaTheme="minorEastAsia" w:hAnsiTheme="minorEastAsia"/>
              </w:rPr>
            </w:pPr>
            <w:r w:rsidRPr="00686177">
              <w:rPr>
                <w:rFonts w:asciiTheme="minorEastAsia" w:eastAsiaTheme="minorEastAsia" w:hAnsiTheme="minorEastAsia" w:hint="eastAsia"/>
              </w:rPr>
              <w:t>浮田　 裕</w:t>
            </w:r>
          </w:p>
        </w:tc>
        <w:tc>
          <w:tcPr>
            <w:tcW w:w="2495" w:type="dxa"/>
            <w:gridSpan w:val="2"/>
            <w:tcBorders>
              <w:top w:val="nil"/>
              <w:left w:val="nil"/>
              <w:bottom w:val="single" w:sz="4" w:space="0" w:color="auto"/>
              <w:right w:val="single" w:sz="4" w:space="0" w:color="auto"/>
            </w:tcBorders>
            <w:vAlign w:val="center"/>
          </w:tcPr>
          <w:p w14:paraId="3D77E71E" w14:textId="77777777" w:rsidR="00E22004" w:rsidRPr="00686177" w:rsidRDefault="00E22004" w:rsidP="00BF2BCF">
            <w:pPr>
              <w:widowControl/>
              <w:spacing w:line="0" w:lineRule="atLeast"/>
              <w:rPr>
                <w:rFonts w:asciiTheme="minorEastAsia" w:eastAsiaTheme="minorEastAsia" w:hAnsiTheme="minorEastAsia"/>
                <w:szCs w:val="21"/>
              </w:rPr>
            </w:pPr>
            <w:r>
              <w:rPr>
                <w:rFonts w:ascii="游ゴシック" w:eastAsia="游ゴシック" w:hAnsi="游ゴシック" w:hint="eastAsia"/>
                <w:color w:val="000000"/>
                <w:sz w:val="22"/>
                <w:szCs w:val="22"/>
              </w:rPr>
              <w:t>人工虹ビーズ板の作り方と人工虹の実験方法</w:t>
            </w:r>
          </w:p>
        </w:tc>
        <w:tc>
          <w:tcPr>
            <w:tcW w:w="3543" w:type="dxa"/>
            <w:tcBorders>
              <w:top w:val="nil"/>
              <w:left w:val="single" w:sz="4" w:space="0" w:color="auto"/>
              <w:bottom w:val="single" w:sz="4" w:space="0" w:color="auto"/>
              <w:right w:val="single" w:sz="4" w:space="0" w:color="auto"/>
            </w:tcBorders>
            <w:vAlign w:val="center"/>
          </w:tcPr>
          <w:p w14:paraId="3BEA3FD7" w14:textId="2E05A413" w:rsidR="00E22004" w:rsidRPr="00686177" w:rsidRDefault="00276C70" w:rsidP="0011382C">
            <w:pPr>
              <w:widowControl/>
              <w:spacing w:line="0" w:lineRule="atLeast"/>
              <w:rPr>
                <w:rFonts w:asciiTheme="minorEastAsia" w:eastAsiaTheme="minorEastAsia" w:hAnsiTheme="minorEastAsia"/>
                <w:szCs w:val="21"/>
              </w:rPr>
            </w:pPr>
            <w:r w:rsidRPr="00276C70">
              <w:rPr>
                <w:rFonts w:ascii="游ゴシック" w:eastAsia="游ゴシック" w:hAnsi="游ゴシック" w:hint="eastAsia"/>
                <w:color w:val="000000"/>
                <w:sz w:val="22"/>
                <w:szCs w:val="22"/>
              </w:rPr>
              <w:t>プラスチックとガラスの人工虹ビーズ</w:t>
            </w:r>
            <w:r w:rsidR="002B6AEC" w:rsidRPr="002B6AEC">
              <w:rPr>
                <w:rFonts w:ascii="游ゴシック" w:eastAsia="游ゴシック" w:hAnsi="游ゴシック" w:hint="eastAsia"/>
                <w:color w:val="000000"/>
                <w:sz w:val="22"/>
                <w:szCs w:val="22"/>
                <w:vertAlign w:val="superscript"/>
              </w:rPr>
              <w:t>※</w:t>
            </w:r>
            <w:r w:rsidRPr="00276C70">
              <w:rPr>
                <w:rFonts w:ascii="游ゴシック" w:eastAsia="游ゴシック" w:hAnsi="游ゴシック" w:hint="eastAsia"/>
                <w:color w:val="000000"/>
                <w:sz w:val="22"/>
                <w:szCs w:val="22"/>
              </w:rPr>
              <w:t>を用いたボードを製作し、虹の見え方の違いを観察する方法を紹介します。</w:t>
            </w:r>
            <w:r w:rsidR="00E22004">
              <w:rPr>
                <w:rFonts w:ascii="游ゴシック" w:eastAsia="游ゴシック" w:hAnsi="游ゴシック" w:hint="eastAsia"/>
                <w:color w:val="000000"/>
                <w:sz w:val="22"/>
                <w:szCs w:val="22"/>
              </w:rPr>
              <w:t>人工虹ビーズ板（プラスチックとガラス）を実際に作成して、虹ビーズ板の観察する方法を紹介します。</w:t>
            </w:r>
          </w:p>
        </w:tc>
        <w:tc>
          <w:tcPr>
            <w:tcW w:w="2622" w:type="dxa"/>
            <w:tcBorders>
              <w:top w:val="nil"/>
              <w:left w:val="single" w:sz="4" w:space="0" w:color="auto"/>
              <w:bottom w:val="single" w:sz="4" w:space="0" w:color="auto"/>
              <w:right w:val="single" w:sz="4" w:space="0" w:color="auto"/>
            </w:tcBorders>
            <w:vAlign w:val="center"/>
          </w:tcPr>
          <w:p w14:paraId="24A0020F" w14:textId="77777777" w:rsidR="00E22004" w:rsidRPr="00686177" w:rsidRDefault="00E22004" w:rsidP="00BF2BCF">
            <w:pPr>
              <w:widowControl/>
              <w:spacing w:line="0" w:lineRule="atLeast"/>
              <w:rPr>
                <w:rFonts w:asciiTheme="minorEastAsia" w:eastAsiaTheme="minorEastAsia" w:hAnsiTheme="minorEastAsia"/>
                <w:szCs w:val="21"/>
              </w:rPr>
            </w:pPr>
            <w:r>
              <w:rPr>
                <w:rFonts w:ascii="游ゴシック" w:eastAsia="游ゴシック" w:hAnsi="游ゴシック" w:hint="eastAsia"/>
                <w:color w:val="000000"/>
                <w:sz w:val="22"/>
                <w:szCs w:val="22"/>
              </w:rPr>
              <w:t>気体の放電スペクトルの簡単な観察方法と陰極線の実験方法</w:t>
            </w:r>
          </w:p>
        </w:tc>
      </w:tr>
      <w:tr w:rsidR="00E22004" w14:paraId="735FFA68" w14:textId="77777777" w:rsidTr="00BF2BCF">
        <w:trPr>
          <w:trHeight w:val="1738"/>
        </w:trPr>
        <w:tc>
          <w:tcPr>
            <w:tcW w:w="1220" w:type="dxa"/>
            <w:vAlign w:val="center"/>
          </w:tcPr>
          <w:p w14:paraId="0BF2EBC0" w14:textId="77777777" w:rsidR="00E22004" w:rsidRPr="00686177" w:rsidRDefault="00E22004" w:rsidP="00BF2BCF">
            <w:pPr>
              <w:pStyle w:val="a3"/>
              <w:ind w:leftChars="0" w:left="0" w:right="-1"/>
              <w:jc w:val="center"/>
              <w:rPr>
                <w:rFonts w:asciiTheme="minorEastAsia" w:eastAsiaTheme="minorEastAsia" w:hAnsiTheme="minorEastAsia"/>
              </w:rPr>
            </w:pPr>
            <w:r w:rsidRPr="00911062">
              <w:rPr>
                <w:rFonts w:asciiTheme="minorEastAsia" w:eastAsiaTheme="minorEastAsia" w:hAnsiTheme="minorEastAsia" w:hint="eastAsia"/>
                <w:szCs w:val="21"/>
                <w:lang w:val="ja-JP"/>
              </w:rPr>
              <w:t>長谷川能三</w:t>
            </w:r>
          </w:p>
        </w:tc>
        <w:tc>
          <w:tcPr>
            <w:tcW w:w="2495" w:type="dxa"/>
            <w:gridSpan w:val="2"/>
            <w:tcBorders>
              <w:top w:val="single" w:sz="4" w:space="0" w:color="000000"/>
              <w:left w:val="nil"/>
              <w:bottom w:val="single" w:sz="4" w:space="0" w:color="000000"/>
              <w:right w:val="single" w:sz="4" w:space="0" w:color="000000"/>
            </w:tcBorders>
            <w:vAlign w:val="center"/>
          </w:tcPr>
          <w:p w14:paraId="014AE7D1" w14:textId="44F59DEB" w:rsidR="00E22004" w:rsidRPr="0049162D" w:rsidRDefault="001F73B1" w:rsidP="001F73B1">
            <w:pPr>
              <w:widowControl/>
              <w:spacing w:line="0" w:lineRule="atLeast"/>
              <w:rPr>
                <w:rFonts w:ascii="ＭＳ Ｐ明朝" w:eastAsia="ＭＳ Ｐ明朝" w:hAnsi="ＭＳ Ｐ明朝"/>
                <w:szCs w:val="21"/>
              </w:rPr>
            </w:pPr>
            <w:r>
              <w:rPr>
                <w:rFonts w:ascii="游ゴシック" w:eastAsia="游ゴシック" w:hAnsi="游ゴシック" w:hint="eastAsia"/>
                <w:color w:val="000000"/>
                <w:sz w:val="22"/>
                <w:szCs w:val="22"/>
              </w:rPr>
              <w:t>偏光のふしぎな性質</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1ABDFD8" w14:textId="77777777" w:rsidR="00E22004" w:rsidRPr="00686177" w:rsidRDefault="00E22004" w:rsidP="00BF2BCF">
            <w:pPr>
              <w:widowControl/>
              <w:spacing w:line="0" w:lineRule="atLeast"/>
              <w:rPr>
                <w:rFonts w:asciiTheme="minorEastAsia" w:eastAsiaTheme="minorEastAsia" w:hAnsiTheme="minorEastAsia"/>
                <w:szCs w:val="21"/>
              </w:rPr>
            </w:pPr>
            <w:r>
              <w:rPr>
                <w:rFonts w:ascii="游ゴシック" w:eastAsia="游ゴシック" w:hAnsi="游ゴシック" w:hint="eastAsia"/>
                <w:color w:val="000000"/>
                <w:sz w:val="22"/>
                <w:szCs w:val="22"/>
              </w:rPr>
              <w:t>偏光板を使った演示実験の紹介や工作の実習を行ないます。また、偏光や偏光板の性質について解説します。</w:t>
            </w:r>
          </w:p>
        </w:tc>
        <w:tc>
          <w:tcPr>
            <w:tcW w:w="2622" w:type="dxa"/>
            <w:tcBorders>
              <w:top w:val="single" w:sz="4" w:space="0" w:color="000000"/>
              <w:left w:val="single" w:sz="4" w:space="0" w:color="000000"/>
              <w:bottom w:val="single" w:sz="4" w:space="0" w:color="000000"/>
              <w:right w:val="single" w:sz="4" w:space="0" w:color="000000"/>
              <w:tr2bl w:val="single" w:sz="4" w:space="0" w:color="auto"/>
            </w:tcBorders>
            <w:shd w:val="clear" w:color="000000" w:fill="FFFFFF"/>
            <w:vAlign w:val="center"/>
          </w:tcPr>
          <w:p w14:paraId="29B72DAC" w14:textId="77777777" w:rsidR="00E22004" w:rsidRPr="00686177" w:rsidRDefault="00E22004" w:rsidP="00BF2BC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szCs w:val="21"/>
              </w:rPr>
            </w:pPr>
            <w:r>
              <w:rPr>
                <w:rFonts w:ascii="游ゴシック" w:eastAsia="游ゴシック" w:hAnsi="游ゴシック" w:hint="eastAsia"/>
                <w:color w:val="000000"/>
                <w:sz w:val="22"/>
                <w:szCs w:val="22"/>
              </w:rPr>
              <w:t xml:space="preserve"> </w:t>
            </w:r>
          </w:p>
        </w:tc>
      </w:tr>
      <w:tr w:rsidR="00E22004" w:rsidRPr="00BE769A" w14:paraId="1075FD4C" w14:textId="77777777" w:rsidTr="00BF2BCF">
        <w:trPr>
          <w:trHeight w:val="1738"/>
        </w:trPr>
        <w:tc>
          <w:tcPr>
            <w:tcW w:w="1220" w:type="dxa"/>
            <w:vAlign w:val="center"/>
          </w:tcPr>
          <w:p w14:paraId="441664F3" w14:textId="77777777" w:rsidR="00E22004" w:rsidRPr="00686177" w:rsidRDefault="00E22004" w:rsidP="00BF2BCF">
            <w:pPr>
              <w:pStyle w:val="a3"/>
              <w:ind w:leftChars="0" w:left="0" w:right="-1"/>
              <w:jc w:val="center"/>
              <w:rPr>
                <w:rFonts w:asciiTheme="minorEastAsia" w:eastAsiaTheme="minorEastAsia" w:hAnsiTheme="minorEastAsia"/>
              </w:rPr>
            </w:pPr>
            <w:r w:rsidRPr="00686177">
              <w:rPr>
                <w:rFonts w:asciiTheme="minorEastAsia" w:eastAsiaTheme="minorEastAsia" w:hAnsiTheme="minorEastAsia" w:hint="eastAsia"/>
              </w:rPr>
              <w:t>円尾　豊</w:t>
            </w:r>
          </w:p>
        </w:tc>
        <w:tc>
          <w:tcPr>
            <w:tcW w:w="2480" w:type="dxa"/>
            <w:tcBorders>
              <w:top w:val="single" w:sz="4" w:space="0" w:color="auto"/>
              <w:left w:val="nil"/>
              <w:bottom w:val="single" w:sz="8" w:space="0" w:color="auto"/>
              <w:right w:val="single" w:sz="4" w:space="0" w:color="auto"/>
            </w:tcBorders>
            <w:vAlign w:val="center"/>
          </w:tcPr>
          <w:p w14:paraId="2A2B9592" w14:textId="32A6CB28" w:rsidR="00E22004" w:rsidRPr="00686177" w:rsidRDefault="001F73B1" w:rsidP="001F73B1">
            <w:pPr>
              <w:widowControl/>
              <w:spacing w:line="0" w:lineRule="atLeast"/>
              <w:jc w:val="left"/>
              <w:rPr>
                <w:rFonts w:asciiTheme="minorEastAsia" w:eastAsiaTheme="minorEastAsia" w:hAnsiTheme="minorEastAsia"/>
                <w:szCs w:val="21"/>
              </w:rPr>
            </w:pPr>
            <w:r w:rsidRPr="0049162D">
              <w:rPr>
                <w:rFonts w:ascii="ＭＳ Ｐ明朝" w:eastAsia="ＭＳ Ｐ明朝" w:hAnsi="ＭＳ Ｐ明朝" w:hint="eastAsia"/>
                <w:color w:val="000000"/>
              </w:rPr>
              <w:t>「簡単実験」で気軽に電気の基礎実験〜直流と交流〜</w:t>
            </w:r>
          </w:p>
        </w:tc>
        <w:tc>
          <w:tcPr>
            <w:tcW w:w="3558" w:type="dxa"/>
            <w:gridSpan w:val="2"/>
            <w:tcBorders>
              <w:top w:val="single" w:sz="4" w:space="0" w:color="auto"/>
              <w:left w:val="single" w:sz="4" w:space="0" w:color="auto"/>
              <w:bottom w:val="single" w:sz="8" w:space="0" w:color="auto"/>
              <w:right w:val="single" w:sz="4" w:space="0" w:color="auto"/>
            </w:tcBorders>
            <w:vAlign w:val="center"/>
          </w:tcPr>
          <w:p w14:paraId="6515CCF7" w14:textId="77777777" w:rsidR="00E22004" w:rsidRPr="00FF184D" w:rsidRDefault="00E22004" w:rsidP="00BF2BCF">
            <w:pPr>
              <w:widowControl/>
              <w:spacing w:line="0" w:lineRule="atLeast"/>
              <w:rPr>
                <w:rFonts w:asciiTheme="minorEastAsia" w:eastAsiaTheme="minorEastAsia" w:hAnsiTheme="minorEastAsia"/>
                <w:szCs w:val="21"/>
              </w:rPr>
            </w:pPr>
            <w:r>
              <w:rPr>
                <w:rFonts w:ascii="游ゴシック" w:eastAsia="游ゴシック" w:hAnsi="游ゴシック" w:hint="eastAsia"/>
                <w:color w:val="000000"/>
                <w:sz w:val="22"/>
                <w:szCs w:val="22"/>
              </w:rPr>
              <w:t>デジタルテスターを用いた電気回路の基本実験と交流回路におけるコンデンサーのリアクタンス等の測定　など</w:t>
            </w:r>
          </w:p>
        </w:tc>
        <w:tc>
          <w:tcPr>
            <w:tcW w:w="2622" w:type="dxa"/>
            <w:tcBorders>
              <w:top w:val="single" w:sz="4" w:space="0" w:color="000000"/>
              <w:left w:val="nil"/>
              <w:bottom w:val="single" w:sz="4" w:space="0" w:color="000000"/>
              <w:right w:val="single" w:sz="4" w:space="0" w:color="000000"/>
            </w:tcBorders>
            <w:shd w:val="clear" w:color="000000" w:fill="FFFFFF"/>
            <w:vAlign w:val="center"/>
          </w:tcPr>
          <w:p w14:paraId="10651226" w14:textId="77777777" w:rsidR="00E22004" w:rsidRPr="00686177" w:rsidRDefault="00E22004" w:rsidP="00BF2BCF">
            <w:pPr>
              <w:widowControl/>
              <w:spacing w:line="0" w:lineRule="atLeast"/>
              <w:rPr>
                <w:rFonts w:asciiTheme="minorEastAsia" w:eastAsiaTheme="minorEastAsia" w:hAnsiTheme="minorEastAsia"/>
                <w:szCs w:val="21"/>
              </w:rPr>
            </w:pPr>
            <w:r>
              <w:rPr>
                <w:rFonts w:ascii="游ゴシック" w:eastAsia="游ゴシック" w:hAnsi="游ゴシック" w:hint="eastAsia"/>
                <w:color w:val="000000"/>
                <w:sz w:val="22"/>
                <w:szCs w:val="22"/>
              </w:rPr>
              <w:t>凸レンズの焦点距離，LEDの電流ー電圧特性，自己誘導と相互誘導，渦電流</w:t>
            </w:r>
            <w:r>
              <w:rPr>
                <w:rFonts w:ascii="游ゴシック" w:eastAsia="游ゴシック" w:hAnsi="游ゴシック" w:hint="eastAsia"/>
                <w:color w:val="000000"/>
                <w:sz w:val="22"/>
                <w:szCs w:val="22"/>
              </w:rPr>
              <w:br/>
              <w:t>など</w:t>
            </w:r>
          </w:p>
        </w:tc>
      </w:tr>
      <w:bookmarkEnd w:id="0"/>
    </w:tbl>
    <w:p w14:paraId="770F58AF" w14:textId="77777777" w:rsidR="00172F43" w:rsidRDefault="00172F43" w:rsidP="00172F43">
      <w:pPr>
        <w:pStyle w:val="a3"/>
        <w:spacing w:line="0" w:lineRule="atLeast"/>
        <w:ind w:leftChars="0" w:left="0" w:firstLineChars="100" w:firstLine="200"/>
        <w:rPr>
          <w:rFonts w:ascii="游ゴシック" w:eastAsia="游ゴシック" w:hAnsi="游ゴシック"/>
          <w:color w:val="000000"/>
          <w:sz w:val="22"/>
          <w:szCs w:val="22"/>
        </w:rPr>
      </w:pPr>
    </w:p>
    <w:sectPr w:rsidR="00172F43" w:rsidSect="00122341">
      <w:pgSz w:w="11906" w:h="16838" w:code="9"/>
      <w:pgMar w:top="567" w:right="907" w:bottom="567" w:left="907" w:header="851" w:footer="992" w:gutter="0"/>
      <w:cols w:space="425"/>
      <w:docGrid w:type="linesAndChars" w:linePitch="286" w:charSpace="-4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5B500" w14:textId="77777777" w:rsidR="00E620D3" w:rsidRDefault="00E620D3" w:rsidP="00EB09FC">
      <w:r>
        <w:separator/>
      </w:r>
    </w:p>
  </w:endnote>
  <w:endnote w:type="continuationSeparator" w:id="0">
    <w:p w14:paraId="520390FE" w14:textId="77777777" w:rsidR="00E620D3" w:rsidRDefault="00E620D3" w:rsidP="00EB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44E66" w14:textId="77777777" w:rsidR="00E620D3" w:rsidRDefault="00E620D3" w:rsidP="00EB09FC">
      <w:r>
        <w:separator/>
      </w:r>
    </w:p>
  </w:footnote>
  <w:footnote w:type="continuationSeparator" w:id="0">
    <w:p w14:paraId="43572474" w14:textId="77777777" w:rsidR="00E620D3" w:rsidRDefault="00E620D3" w:rsidP="00EB0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900D1"/>
    <w:multiLevelType w:val="hybridMultilevel"/>
    <w:tmpl w:val="6DB66874"/>
    <w:lvl w:ilvl="0" w:tplc="BDE0BD3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F86169"/>
    <w:multiLevelType w:val="hybridMultilevel"/>
    <w:tmpl w:val="39D61AF8"/>
    <w:lvl w:ilvl="0" w:tplc="6FBE4792">
      <w:numFmt w:val="bullet"/>
      <w:lvlText w:val="・"/>
      <w:lvlJc w:val="left"/>
      <w:pPr>
        <w:ind w:left="1385" w:hanging="360"/>
      </w:pPr>
      <w:rPr>
        <w:rFonts w:ascii="ＭＳ 明朝" w:eastAsia="ＭＳ 明朝" w:hAnsi="ＭＳ 明朝" w:cs="Times New Roman" w:hint="eastAsia"/>
      </w:rPr>
    </w:lvl>
    <w:lvl w:ilvl="1" w:tplc="0409000B" w:tentative="1">
      <w:start w:val="1"/>
      <w:numFmt w:val="bullet"/>
      <w:lvlText w:val=""/>
      <w:lvlJc w:val="left"/>
      <w:pPr>
        <w:ind w:left="1865" w:hanging="420"/>
      </w:pPr>
      <w:rPr>
        <w:rFonts w:ascii="Wingdings" w:hAnsi="Wingdings" w:hint="default"/>
      </w:rPr>
    </w:lvl>
    <w:lvl w:ilvl="2" w:tplc="0409000D" w:tentative="1">
      <w:start w:val="1"/>
      <w:numFmt w:val="bullet"/>
      <w:lvlText w:val=""/>
      <w:lvlJc w:val="left"/>
      <w:pPr>
        <w:ind w:left="2285" w:hanging="420"/>
      </w:pPr>
      <w:rPr>
        <w:rFonts w:ascii="Wingdings" w:hAnsi="Wingdings" w:hint="default"/>
      </w:rPr>
    </w:lvl>
    <w:lvl w:ilvl="3" w:tplc="04090001" w:tentative="1">
      <w:start w:val="1"/>
      <w:numFmt w:val="bullet"/>
      <w:lvlText w:val=""/>
      <w:lvlJc w:val="left"/>
      <w:pPr>
        <w:ind w:left="2705" w:hanging="420"/>
      </w:pPr>
      <w:rPr>
        <w:rFonts w:ascii="Wingdings" w:hAnsi="Wingdings" w:hint="default"/>
      </w:rPr>
    </w:lvl>
    <w:lvl w:ilvl="4" w:tplc="0409000B" w:tentative="1">
      <w:start w:val="1"/>
      <w:numFmt w:val="bullet"/>
      <w:lvlText w:val=""/>
      <w:lvlJc w:val="left"/>
      <w:pPr>
        <w:ind w:left="3125" w:hanging="420"/>
      </w:pPr>
      <w:rPr>
        <w:rFonts w:ascii="Wingdings" w:hAnsi="Wingdings" w:hint="default"/>
      </w:rPr>
    </w:lvl>
    <w:lvl w:ilvl="5" w:tplc="0409000D" w:tentative="1">
      <w:start w:val="1"/>
      <w:numFmt w:val="bullet"/>
      <w:lvlText w:val=""/>
      <w:lvlJc w:val="left"/>
      <w:pPr>
        <w:ind w:left="3545" w:hanging="420"/>
      </w:pPr>
      <w:rPr>
        <w:rFonts w:ascii="Wingdings" w:hAnsi="Wingdings" w:hint="default"/>
      </w:rPr>
    </w:lvl>
    <w:lvl w:ilvl="6" w:tplc="04090001" w:tentative="1">
      <w:start w:val="1"/>
      <w:numFmt w:val="bullet"/>
      <w:lvlText w:val=""/>
      <w:lvlJc w:val="left"/>
      <w:pPr>
        <w:ind w:left="3965" w:hanging="420"/>
      </w:pPr>
      <w:rPr>
        <w:rFonts w:ascii="Wingdings" w:hAnsi="Wingdings" w:hint="default"/>
      </w:rPr>
    </w:lvl>
    <w:lvl w:ilvl="7" w:tplc="0409000B" w:tentative="1">
      <w:start w:val="1"/>
      <w:numFmt w:val="bullet"/>
      <w:lvlText w:val=""/>
      <w:lvlJc w:val="left"/>
      <w:pPr>
        <w:ind w:left="4385" w:hanging="420"/>
      </w:pPr>
      <w:rPr>
        <w:rFonts w:ascii="Wingdings" w:hAnsi="Wingdings" w:hint="default"/>
      </w:rPr>
    </w:lvl>
    <w:lvl w:ilvl="8" w:tplc="0409000D" w:tentative="1">
      <w:start w:val="1"/>
      <w:numFmt w:val="bullet"/>
      <w:lvlText w:val=""/>
      <w:lvlJc w:val="left"/>
      <w:pPr>
        <w:ind w:left="4805" w:hanging="420"/>
      </w:pPr>
      <w:rPr>
        <w:rFonts w:ascii="Wingdings" w:hAnsi="Wingdings" w:hint="default"/>
      </w:rPr>
    </w:lvl>
  </w:abstractNum>
  <w:abstractNum w:abstractNumId="2" w15:restartNumberingAfterBreak="0">
    <w:nsid w:val="22D32CD4"/>
    <w:multiLevelType w:val="hybridMultilevel"/>
    <w:tmpl w:val="BE1A775C"/>
    <w:lvl w:ilvl="0" w:tplc="F358156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3F773A7"/>
    <w:multiLevelType w:val="hybridMultilevel"/>
    <w:tmpl w:val="5B58CE46"/>
    <w:lvl w:ilvl="0" w:tplc="8A901704">
      <w:start w:val="1"/>
      <w:numFmt w:val="decimalEnclosedCircle"/>
      <w:lvlText w:val="%1"/>
      <w:lvlJc w:val="left"/>
      <w:pPr>
        <w:ind w:left="360" w:hanging="360"/>
      </w:pPr>
      <w:rPr>
        <w:rFonts w:ascii="游ゴシック" w:eastAsia="游ゴシック" w:hAnsi="游ゴシック" w:hint="eastAsia"/>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6B82CD7"/>
    <w:multiLevelType w:val="hybridMultilevel"/>
    <w:tmpl w:val="1A161AA4"/>
    <w:lvl w:ilvl="0" w:tplc="D0E0AC6E">
      <w:start w:val="1"/>
      <w:numFmt w:val="decimalEnclosedCircle"/>
      <w:lvlText w:val="%1"/>
      <w:lvlJc w:val="left"/>
      <w:pPr>
        <w:ind w:left="360" w:hanging="360"/>
      </w:pPr>
      <w:rPr>
        <w:rFonts w:hint="default"/>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2FB0245"/>
    <w:multiLevelType w:val="hybridMultilevel"/>
    <w:tmpl w:val="3848B208"/>
    <w:lvl w:ilvl="0" w:tplc="1E9CACD6">
      <w:numFmt w:val="bullet"/>
      <w:lvlText w:val="・"/>
      <w:lvlJc w:val="left"/>
      <w:pPr>
        <w:ind w:left="1324" w:hanging="360"/>
      </w:pPr>
      <w:rPr>
        <w:rFonts w:ascii="ＭＳ 明朝" w:eastAsia="ＭＳ 明朝" w:hAnsi="ＭＳ 明朝" w:cs="ＭＳ ゴシック" w:hint="eastAsia"/>
        <w:color w:val="000000"/>
        <w:sz w:val="20"/>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6" w15:restartNumberingAfterBreak="0">
    <w:nsid w:val="398018F8"/>
    <w:multiLevelType w:val="hybridMultilevel"/>
    <w:tmpl w:val="0EB48FFA"/>
    <w:lvl w:ilvl="0" w:tplc="CD4EDF1E">
      <w:start w:val="5"/>
      <w:numFmt w:val="bullet"/>
      <w:lvlText w:val="・"/>
      <w:lvlJc w:val="left"/>
      <w:pPr>
        <w:ind w:left="1324" w:hanging="360"/>
      </w:pPr>
      <w:rPr>
        <w:rFonts w:ascii="ＭＳ 明朝" w:eastAsia="ＭＳ 明朝" w:hAnsi="ＭＳ 明朝" w:cs="Courier New" w:hint="eastAsia"/>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7" w15:restartNumberingAfterBreak="0">
    <w:nsid w:val="63A167FF"/>
    <w:multiLevelType w:val="hybridMultilevel"/>
    <w:tmpl w:val="2B8CF970"/>
    <w:lvl w:ilvl="0" w:tplc="35BE074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6"/>
  </w:num>
  <w:num w:numId="3">
    <w:abstractNumId w:val="7"/>
  </w:num>
  <w:num w:numId="4">
    <w:abstractNumId w:val="0"/>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9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D6"/>
    <w:rsid w:val="0002102D"/>
    <w:rsid w:val="00022939"/>
    <w:rsid w:val="00022CD5"/>
    <w:rsid w:val="00026F17"/>
    <w:rsid w:val="00051A38"/>
    <w:rsid w:val="00071D95"/>
    <w:rsid w:val="000B1843"/>
    <w:rsid w:val="000C4765"/>
    <w:rsid w:val="000D2946"/>
    <w:rsid w:val="000E0F87"/>
    <w:rsid w:val="0011048A"/>
    <w:rsid w:val="00111249"/>
    <w:rsid w:val="0011382C"/>
    <w:rsid w:val="00113A83"/>
    <w:rsid w:val="00122341"/>
    <w:rsid w:val="00123B2E"/>
    <w:rsid w:val="00136174"/>
    <w:rsid w:val="00137239"/>
    <w:rsid w:val="001617BA"/>
    <w:rsid w:val="00161A3D"/>
    <w:rsid w:val="00162677"/>
    <w:rsid w:val="0016715A"/>
    <w:rsid w:val="0017184A"/>
    <w:rsid w:val="00172F43"/>
    <w:rsid w:val="00195189"/>
    <w:rsid w:val="001A7CEC"/>
    <w:rsid w:val="001D5CE3"/>
    <w:rsid w:val="001E6F1C"/>
    <w:rsid w:val="001F73B1"/>
    <w:rsid w:val="00203AE0"/>
    <w:rsid w:val="00211136"/>
    <w:rsid w:val="00241E63"/>
    <w:rsid w:val="0024404E"/>
    <w:rsid w:val="00244E11"/>
    <w:rsid w:val="00262E4C"/>
    <w:rsid w:val="00273444"/>
    <w:rsid w:val="00276C70"/>
    <w:rsid w:val="0029251B"/>
    <w:rsid w:val="002A0B6F"/>
    <w:rsid w:val="002B6AEC"/>
    <w:rsid w:val="002C2941"/>
    <w:rsid w:val="002C4A57"/>
    <w:rsid w:val="002D6E2E"/>
    <w:rsid w:val="002E77DA"/>
    <w:rsid w:val="003009F5"/>
    <w:rsid w:val="003261B6"/>
    <w:rsid w:val="0035694E"/>
    <w:rsid w:val="0036234B"/>
    <w:rsid w:val="0037052F"/>
    <w:rsid w:val="00380C7B"/>
    <w:rsid w:val="00382063"/>
    <w:rsid w:val="003A5FB1"/>
    <w:rsid w:val="003B050E"/>
    <w:rsid w:val="003E59D1"/>
    <w:rsid w:val="00401DF7"/>
    <w:rsid w:val="00416DB0"/>
    <w:rsid w:val="0043049F"/>
    <w:rsid w:val="00437FE7"/>
    <w:rsid w:val="004427A8"/>
    <w:rsid w:val="004478FF"/>
    <w:rsid w:val="00447B4A"/>
    <w:rsid w:val="00465557"/>
    <w:rsid w:val="004800B7"/>
    <w:rsid w:val="00481A22"/>
    <w:rsid w:val="004904DD"/>
    <w:rsid w:val="00490716"/>
    <w:rsid w:val="0049162D"/>
    <w:rsid w:val="00494FFB"/>
    <w:rsid w:val="00497BBE"/>
    <w:rsid w:val="004A3196"/>
    <w:rsid w:val="004B6DE9"/>
    <w:rsid w:val="004E1A6D"/>
    <w:rsid w:val="004E3E5B"/>
    <w:rsid w:val="004F1829"/>
    <w:rsid w:val="004F4F2C"/>
    <w:rsid w:val="00500A14"/>
    <w:rsid w:val="00504042"/>
    <w:rsid w:val="0050428B"/>
    <w:rsid w:val="00505CB8"/>
    <w:rsid w:val="00510B33"/>
    <w:rsid w:val="005241A9"/>
    <w:rsid w:val="0053423A"/>
    <w:rsid w:val="00535A49"/>
    <w:rsid w:val="005362E4"/>
    <w:rsid w:val="0056798C"/>
    <w:rsid w:val="005A1086"/>
    <w:rsid w:val="005A75FE"/>
    <w:rsid w:val="005D075C"/>
    <w:rsid w:val="005D1F61"/>
    <w:rsid w:val="005D66B3"/>
    <w:rsid w:val="005E481E"/>
    <w:rsid w:val="005F06D7"/>
    <w:rsid w:val="005F32C2"/>
    <w:rsid w:val="005F3B2B"/>
    <w:rsid w:val="006033EE"/>
    <w:rsid w:val="00614FB7"/>
    <w:rsid w:val="00617D9E"/>
    <w:rsid w:val="00630FBE"/>
    <w:rsid w:val="00642D36"/>
    <w:rsid w:val="00646CA3"/>
    <w:rsid w:val="00653954"/>
    <w:rsid w:val="00653BB9"/>
    <w:rsid w:val="00655AB2"/>
    <w:rsid w:val="0066216B"/>
    <w:rsid w:val="0067666B"/>
    <w:rsid w:val="00694835"/>
    <w:rsid w:val="00695FF9"/>
    <w:rsid w:val="006A0E66"/>
    <w:rsid w:val="006D712C"/>
    <w:rsid w:val="006E4016"/>
    <w:rsid w:val="006E5564"/>
    <w:rsid w:val="00701CA0"/>
    <w:rsid w:val="0071158F"/>
    <w:rsid w:val="0074336D"/>
    <w:rsid w:val="00752279"/>
    <w:rsid w:val="00754F5B"/>
    <w:rsid w:val="007664FB"/>
    <w:rsid w:val="007757FE"/>
    <w:rsid w:val="007849F9"/>
    <w:rsid w:val="00790996"/>
    <w:rsid w:val="00792010"/>
    <w:rsid w:val="007C01B7"/>
    <w:rsid w:val="007D37CF"/>
    <w:rsid w:val="007D4AD2"/>
    <w:rsid w:val="007F2C12"/>
    <w:rsid w:val="00807F3E"/>
    <w:rsid w:val="00813D40"/>
    <w:rsid w:val="008220A8"/>
    <w:rsid w:val="008500F7"/>
    <w:rsid w:val="008602DA"/>
    <w:rsid w:val="008602EC"/>
    <w:rsid w:val="00874681"/>
    <w:rsid w:val="00895053"/>
    <w:rsid w:val="008C4409"/>
    <w:rsid w:val="008C59D6"/>
    <w:rsid w:val="008C6FD4"/>
    <w:rsid w:val="008E3E73"/>
    <w:rsid w:val="008E78E1"/>
    <w:rsid w:val="008F011C"/>
    <w:rsid w:val="00911062"/>
    <w:rsid w:val="00922238"/>
    <w:rsid w:val="009606F0"/>
    <w:rsid w:val="00980B2A"/>
    <w:rsid w:val="00990723"/>
    <w:rsid w:val="009A030D"/>
    <w:rsid w:val="009A092A"/>
    <w:rsid w:val="009A6AD4"/>
    <w:rsid w:val="009B18D1"/>
    <w:rsid w:val="009B2503"/>
    <w:rsid w:val="009B42AD"/>
    <w:rsid w:val="009C6610"/>
    <w:rsid w:val="009D6A54"/>
    <w:rsid w:val="009E4AE4"/>
    <w:rsid w:val="00A0316D"/>
    <w:rsid w:val="00A05BE9"/>
    <w:rsid w:val="00A149DF"/>
    <w:rsid w:val="00A20020"/>
    <w:rsid w:val="00A4499D"/>
    <w:rsid w:val="00A522FE"/>
    <w:rsid w:val="00A52F63"/>
    <w:rsid w:val="00A804FE"/>
    <w:rsid w:val="00A827E6"/>
    <w:rsid w:val="00A87510"/>
    <w:rsid w:val="00A91640"/>
    <w:rsid w:val="00A92812"/>
    <w:rsid w:val="00AB77E2"/>
    <w:rsid w:val="00AD4E73"/>
    <w:rsid w:val="00AD6AB2"/>
    <w:rsid w:val="00AE18B9"/>
    <w:rsid w:val="00AF406C"/>
    <w:rsid w:val="00B167B7"/>
    <w:rsid w:val="00B235A2"/>
    <w:rsid w:val="00B27C2A"/>
    <w:rsid w:val="00B33C97"/>
    <w:rsid w:val="00B54B4C"/>
    <w:rsid w:val="00B5518A"/>
    <w:rsid w:val="00B850C1"/>
    <w:rsid w:val="00B86DAD"/>
    <w:rsid w:val="00B93FCC"/>
    <w:rsid w:val="00BC1139"/>
    <w:rsid w:val="00BD53E6"/>
    <w:rsid w:val="00BE1B82"/>
    <w:rsid w:val="00BE6836"/>
    <w:rsid w:val="00BE769A"/>
    <w:rsid w:val="00BF5F6C"/>
    <w:rsid w:val="00C05F4D"/>
    <w:rsid w:val="00C3284A"/>
    <w:rsid w:val="00C32EFC"/>
    <w:rsid w:val="00C37065"/>
    <w:rsid w:val="00C666FF"/>
    <w:rsid w:val="00C76D9E"/>
    <w:rsid w:val="00C920E7"/>
    <w:rsid w:val="00CA04D8"/>
    <w:rsid w:val="00CA61C2"/>
    <w:rsid w:val="00CA77FE"/>
    <w:rsid w:val="00CB55DD"/>
    <w:rsid w:val="00CC59FF"/>
    <w:rsid w:val="00CD2EBC"/>
    <w:rsid w:val="00CD73A2"/>
    <w:rsid w:val="00D42659"/>
    <w:rsid w:val="00D454C2"/>
    <w:rsid w:val="00D52DE8"/>
    <w:rsid w:val="00D54921"/>
    <w:rsid w:val="00D61852"/>
    <w:rsid w:val="00D733CA"/>
    <w:rsid w:val="00D81CC7"/>
    <w:rsid w:val="00D96B0C"/>
    <w:rsid w:val="00DA1992"/>
    <w:rsid w:val="00DA5EF9"/>
    <w:rsid w:val="00DD30E6"/>
    <w:rsid w:val="00DE0CD0"/>
    <w:rsid w:val="00DE5100"/>
    <w:rsid w:val="00DF23AB"/>
    <w:rsid w:val="00E070E4"/>
    <w:rsid w:val="00E1510A"/>
    <w:rsid w:val="00E20F3A"/>
    <w:rsid w:val="00E22004"/>
    <w:rsid w:val="00E268F4"/>
    <w:rsid w:val="00E34ED5"/>
    <w:rsid w:val="00E52A6F"/>
    <w:rsid w:val="00E61C9C"/>
    <w:rsid w:val="00E620D3"/>
    <w:rsid w:val="00E90165"/>
    <w:rsid w:val="00E97685"/>
    <w:rsid w:val="00EB09FC"/>
    <w:rsid w:val="00EB2E73"/>
    <w:rsid w:val="00EB6DEC"/>
    <w:rsid w:val="00EE106A"/>
    <w:rsid w:val="00EF1DF1"/>
    <w:rsid w:val="00F03B02"/>
    <w:rsid w:val="00F15D3D"/>
    <w:rsid w:val="00F17520"/>
    <w:rsid w:val="00F17DD9"/>
    <w:rsid w:val="00F22574"/>
    <w:rsid w:val="00F33682"/>
    <w:rsid w:val="00F51B1B"/>
    <w:rsid w:val="00F55F66"/>
    <w:rsid w:val="00F63187"/>
    <w:rsid w:val="00F71DA2"/>
    <w:rsid w:val="00F747A9"/>
    <w:rsid w:val="00F7703E"/>
    <w:rsid w:val="00F979D1"/>
    <w:rsid w:val="00FA4EE0"/>
    <w:rsid w:val="00FA7B19"/>
    <w:rsid w:val="00FC50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41F862"/>
  <w15:docId w15:val="{5F435398-6B6B-4FBF-9BCF-DA15FFF6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59D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C59D6"/>
    <w:rPr>
      <w:rFonts w:ascii="Courier New" w:hAnsi="Courier New" w:cs="Courier New"/>
      <w:sz w:val="20"/>
      <w:szCs w:val="20"/>
    </w:rPr>
  </w:style>
  <w:style w:type="character" w:customStyle="1" w:styleId="HTML0">
    <w:name w:val="HTML 書式付き (文字)"/>
    <w:basedOn w:val="a0"/>
    <w:link w:val="HTML"/>
    <w:uiPriority w:val="99"/>
    <w:rsid w:val="008C59D6"/>
    <w:rPr>
      <w:rFonts w:ascii="Courier New" w:eastAsia="ＭＳ 明朝" w:hAnsi="Courier New" w:cs="Courier New"/>
      <w:sz w:val="20"/>
      <w:szCs w:val="20"/>
    </w:rPr>
  </w:style>
  <w:style w:type="paragraph" w:styleId="a3">
    <w:name w:val="List Paragraph"/>
    <w:basedOn w:val="a"/>
    <w:uiPriority w:val="34"/>
    <w:qFormat/>
    <w:rsid w:val="008C59D6"/>
    <w:pPr>
      <w:ind w:leftChars="400" w:left="840"/>
    </w:pPr>
  </w:style>
  <w:style w:type="paragraph" w:styleId="a4">
    <w:name w:val="No Spacing"/>
    <w:uiPriority w:val="1"/>
    <w:qFormat/>
    <w:rsid w:val="008C59D6"/>
    <w:pPr>
      <w:widowControl w:val="0"/>
      <w:jc w:val="both"/>
    </w:pPr>
    <w:rPr>
      <w:rFonts w:ascii="Century" w:eastAsia="ＭＳ 明朝" w:hAnsi="Century" w:cs="Times New Roman"/>
      <w:szCs w:val="24"/>
    </w:rPr>
  </w:style>
  <w:style w:type="paragraph" w:styleId="a5">
    <w:name w:val="header"/>
    <w:basedOn w:val="a"/>
    <w:link w:val="a6"/>
    <w:uiPriority w:val="99"/>
    <w:unhideWhenUsed/>
    <w:rsid w:val="00EB09FC"/>
    <w:pPr>
      <w:tabs>
        <w:tab w:val="center" w:pos="4252"/>
        <w:tab w:val="right" w:pos="8504"/>
      </w:tabs>
      <w:snapToGrid w:val="0"/>
    </w:pPr>
  </w:style>
  <w:style w:type="character" w:customStyle="1" w:styleId="a6">
    <w:name w:val="ヘッダー (文字)"/>
    <w:basedOn w:val="a0"/>
    <w:link w:val="a5"/>
    <w:uiPriority w:val="99"/>
    <w:rsid w:val="00EB09FC"/>
    <w:rPr>
      <w:rFonts w:ascii="Century" w:eastAsia="ＭＳ 明朝" w:hAnsi="Century" w:cs="Times New Roman"/>
      <w:szCs w:val="24"/>
    </w:rPr>
  </w:style>
  <w:style w:type="paragraph" w:styleId="a7">
    <w:name w:val="footer"/>
    <w:basedOn w:val="a"/>
    <w:link w:val="a8"/>
    <w:uiPriority w:val="99"/>
    <w:unhideWhenUsed/>
    <w:rsid w:val="00EB09FC"/>
    <w:pPr>
      <w:tabs>
        <w:tab w:val="center" w:pos="4252"/>
        <w:tab w:val="right" w:pos="8504"/>
      </w:tabs>
      <w:snapToGrid w:val="0"/>
    </w:pPr>
  </w:style>
  <w:style w:type="character" w:customStyle="1" w:styleId="a8">
    <w:name w:val="フッター (文字)"/>
    <w:basedOn w:val="a0"/>
    <w:link w:val="a7"/>
    <w:uiPriority w:val="99"/>
    <w:rsid w:val="00EB09F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9074">
      <w:bodyDiv w:val="1"/>
      <w:marLeft w:val="0"/>
      <w:marRight w:val="0"/>
      <w:marTop w:val="0"/>
      <w:marBottom w:val="0"/>
      <w:divBdr>
        <w:top w:val="none" w:sz="0" w:space="0" w:color="auto"/>
        <w:left w:val="none" w:sz="0" w:space="0" w:color="auto"/>
        <w:bottom w:val="none" w:sz="0" w:space="0" w:color="auto"/>
        <w:right w:val="none" w:sz="0" w:space="0" w:color="auto"/>
      </w:divBdr>
    </w:div>
    <w:div w:id="49429375">
      <w:bodyDiv w:val="1"/>
      <w:marLeft w:val="0"/>
      <w:marRight w:val="0"/>
      <w:marTop w:val="0"/>
      <w:marBottom w:val="0"/>
      <w:divBdr>
        <w:top w:val="none" w:sz="0" w:space="0" w:color="auto"/>
        <w:left w:val="none" w:sz="0" w:space="0" w:color="auto"/>
        <w:bottom w:val="none" w:sz="0" w:space="0" w:color="auto"/>
        <w:right w:val="none" w:sz="0" w:space="0" w:color="auto"/>
      </w:divBdr>
    </w:div>
    <w:div w:id="144709381">
      <w:bodyDiv w:val="1"/>
      <w:marLeft w:val="0"/>
      <w:marRight w:val="0"/>
      <w:marTop w:val="0"/>
      <w:marBottom w:val="0"/>
      <w:divBdr>
        <w:top w:val="none" w:sz="0" w:space="0" w:color="auto"/>
        <w:left w:val="none" w:sz="0" w:space="0" w:color="auto"/>
        <w:bottom w:val="none" w:sz="0" w:space="0" w:color="auto"/>
        <w:right w:val="none" w:sz="0" w:space="0" w:color="auto"/>
      </w:divBdr>
    </w:div>
    <w:div w:id="329329287">
      <w:bodyDiv w:val="1"/>
      <w:marLeft w:val="0"/>
      <w:marRight w:val="0"/>
      <w:marTop w:val="0"/>
      <w:marBottom w:val="0"/>
      <w:divBdr>
        <w:top w:val="none" w:sz="0" w:space="0" w:color="auto"/>
        <w:left w:val="none" w:sz="0" w:space="0" w:color="auto"/>
        <w:bottom w:val="none" w:sz="0" w:space="0" w:color="auto"/>
        <w:right w:val="none" w:sz="0" w:space="0" w:color="auto"/>
      </w:divBdr>
    </w:div>
    <w:div w:id="457991798">
      <w:bodyDiv w:val="1"/>
      <w:marLeft w:val="0"/>
      <w:marRight w:val="0"/>
      <w:marTop w:val="0"/>
      <w:marBottom w:val="0"/>
      <w:divBdr>
        <w:top w:val="none" w:sz="0" w:space="0" w:color="auto"/>
        <w:left w:val="none" w:sz="0" w:space="0" w:color="auto"/>
        <w:bottom w:val="none" w:sz="0" w:space="0" w:color="auto"/>
        <w:right w:val="none" w:sz="0" w:space="0" w:color="auto"/>
      </w:divBdr>
    </w:div>
    <w:div w:id="493882999">
      <w:bodyDiv w:val="1"/>
      <w:marLeft w:val="0"/>
      <w:marRight w:val="0"/>
      <w:marTop w:val="0"/>
      <w:marBottom w:val="0"/>
      <w:divBdr>
        <w:top w:val="none" w:sz="0" w:space="0" w:color="auto"/>
        <w:left w:val="none" w:sz="0" w:space="0" w:color="auto"/>
        <w:bottom w:val="none" w:sz="0" w:space="0" w:color="auto"/>
        <w:right w:val="none" w:sz="0" w:space="0" w:color="auto"/>
      </w:divBdr>
    </w:div>
    <w:div w:id="571893578">
      <w:bodyDiv w:val="1"/>
      <w:marLeft w:val="0"/>
      <w:marRight w:val="0"/>
      <w:marTop w:val="0"/>
      <w:marBottom w:val="0"/>
      <w:divBdr>
        <w:top w:val="none" w:sz="0" w:space="0" w:color="auto"/>
        <w:left w:val="none" w:sz="0" w:space="0" w:color="auto"/>
        <w:bottom w:val="none" w:sz="0" w:space="0" w:color="auto"/>
        <w:right w:val="none" w:sz="0" w:space="0" w:color="auto"/>
      </w:divBdr>
    </w:div>
    <w:div w:id="580876669">
      <w:bodyDiv w:val="1"/>
      <w:marLeft w:val="0"/>
      <w:marRight w:val="0"/>
      <w:marTop w:val="0"/>
      <w:marBottom w:val="0"/>
      <w:divBdr>
        <w:top w:val="none" w:sz="0" w:space="0" w:color="auto"/>
        <w:left w:val="none" w:sz="0" w:space="0" w:color="auto"/>
        <w:bottom w:val="none" w:sz="0" w:space="0" w:color="auto"/>
        <w:right w:val="none" w:sz="0" w:space="0" w:color="auto"/>
      </w:divBdr>
    </w:div>
    <w:div w:id="603924454">
      <w:bodyDiv w:val="1"/>
      <w:marLeft w:val="0"/>
      <w:marRight w:val="0"/>
      <w:marTop w:val="0"/>
      <w:marBottom w:val="0"/>
      <w:divBdr>
        <w:top w:val="none" w:sz="0" w:space="0" w:color="auto"/>
        <w:left w:val="none" w:sz="0" w:space="0" w:color="auto"/>
        <w:bottom w:val="none" w:sz="0" w:space="0" w:color="auto"/>
        <w:right w:val="none" w:sz="0" w:space="0" w:color="auto"/>
      </w:divBdr>
    </w:div>
    <w:div w:id="670765107">
      <w:bodyDiv w:val="1"/>
      <w:marLeft w:val="0"/>
      <w:marRight w:val="0"/>
      <w:marTop w:val="0"/>
      <w:marBottom w:val="0"/>
      <w:divBdr>
        <w:top w:val="none" w:sz="0" w:space="0" w:color="auto"/>
        <w:left w:val="none" w:sz="0" w:space="0" w:color="auto"/>
        <w:bottom w:val="none" w:sz="0" w:space="0" w:color="auto"/>
        <w:right w:val="none" w:sz="0" w:space="0" w:color="auto"/>
      </w:divBdr>
    </w:div>
    <w:div w:id="683164797">
      <w:bodyDiv w:val="1"/>
      <w:marLeft w:val="0"/>
      <w:marRight w:val="0"/>
      <w:marTop w:val="0"/>
      <w:marBottom w:val="0"/>
      <w:divBdr>
        <w:top w:val="none" w:sz="0" w:space="0" w:color="auto"/>
        <w:left w:val="none" w:sz="0" w:space="0" w:color="auto"/>
        <w:bottom w:val="none" w:sz="0" w:space="0" w:color="auto"/>
        <w:right w:val="none" w:sz="0" w:space="0" w:color="auto"/>
      </w:divBdr>
    </w:div>
    <w:div w:id="708065579">
      <w:bodyDiv w:val="1"/>
      <w:marLeft w:val="0"/>
      <w:marRight w:val="0"/>
      <w:marTop w:val="0"/>
      <w:marBottom w:val="0"/>
      <w:divBdr>
        <w:top w:val="none" w:sz="0" w:space="0" w:color="auto"/>
        <w:left w:val="none" w:sz="0" w:space="0" w:color="auto"/>
        <w:bottom w:val="none" w:sz="0" w:space="0" w:color="auto"/>
        <w:right w:val="none" w:sz="0" w:space="0" w:color="auto"/>
      </w:divBdr>
    </w:div>
    <w:div w:id="732704299">
      <w:bodyDiv w:val="1"/>
      <w:marLeft w:val="0"/>
      <w:marRight w:val="0"/>
      <w:marTop w:val="0"/>
      <w:marBottom w:val="0"/>
      <w:divBdr>
        <w:top w:val="none" w:sz="0" w:space="0" w:color="auto"/>
        <w:left w:val="none" w:sz="0" w:space="0" w:color="auto"/>
        <w:bottom w:val="none" w:sz="0" w:space="0" w:color="auto"/>
        <w:right w:val="none" w:sz="0" w:space="0" w:color="auto"/>
      </w:divBdr>
    </w:div>
    <w:div w:id="793718470">
      <w:bodyDiv w:val="1"/>
      <w:marLeft w:val="0"/>
      <w:marRight w:val="0"/>
      <w:marTop w:val="0"/>
      <w:marBottom w:val="0"/>
      <w:divBdr>
        <w:top w:val="none" w:sz="0" w:space="0" w:color="auto"/>
        <w:left w:val="none" w:sz="0" w:space="0" w:color="auto"/>
        <w:bottom w:val="none" w:sz="0" w:space="0" w:color="auto"/>
        <w:right w:val="none" w:sz="0" w:space="0" w:color="auto"/>
      </w:divBdr>
    </w:div>
    <w:div w:id="806970125">
      <w:bodyDiv w:val="1"/>
      <w:marLeft w:val="0"/>
      <w:marRight w:val="0"/>
      <w:marTop w:val="0"/>
      <w:marBottom w:val="0"/>
      <w:divBdr>
        <w:top w:val="none" w:sz="0" w:space="0" w:color="auto"/>
        <w:left w:val="none" w:sz="0" w:space="0" w:color="auto"/>
        <w:bottom w:val="none" w:sz="0" w:space="0" w:color="auto"/>
        <w:right w:val="none" w:sz="0" w:space="0" w:color="auto"/>
      </w:divBdr>
    </w:div>
    <w:div w:id="913008033">
      <w:bodyDiv w:val="1"/>
      <w:marLeft w:val="0"/>
      <w:marRight w:val="0"/>
      <w:marTop w:val="0"/>
      <w:marBottom w:val="0"/>
      <w:divBdr>
        <w:top w:val="none" w:sz="0" w:space="0" w:color="auto"/>
        <w:left w:val="none" w:sz="0" w:space="0" w:color="auto"/>
        <w:bottom w:val="none" w:sz="0" w:space="0" w:color="auto"/>
        <w:right w:val="none" w:sz="0" w:space="0" w:color="auto"/>
      </w:divBdr>
    </w:div>
    <w:div w:id="1013844592">
      <w:bodyDiv w:val="1"/>
      <w:marLeft w:val="0"/>
      <w:marRight w:val="0"/>
      <w:marTop w:val="0"/>
      <w:marBottom w:val="0"/>
      <w:divBdr>
        <w:top w:val="none" w:sz="0" w:space="0" w:color="auto"/>
        <w:left w:val="none" w:sz="0" w:space="0" w:color="auto"/>
        <w:bottom w:val="none" w:sz="0" w:space="0" w:color="auto"/>
        <w:right w:val="none" w:sz="0" w:space="0" w:color="auto"/>
      </w:divBdr>
    </w:div>
    <w:div w:id="1109814251">
      <w:bodyDiv w:val="1"/>
      <w:marLeft w:val="0"/>
      <w:marRight w:val="0"/>
      <w:marTop w:val="0"/>
      <w:marBottom w:val="0"/>
      <w:divBdr>
        <w:top w:val="none" w:sz="0" w:space="0" w:color="auto"/>
        <w:left w:val="none" w:sz="0" w:space="0" w:color="auto"/>
        <w:bottom w:val="none" w:sz="0" w:space="0" w:color="auto"/>
        <w:right w:val="none" w:sz="0" w:space="0" w:color="auto"/>
      </w:divBdr>
    </w:div>
    <w:div w:id="1174033991">
      <w:bodyDiv w:val="1"/>
      <w:marLeft w:val="0"/>
      <w:marRight w:val="0"/>
      <w:marTop w:val="0"/>
      <w:marBottom w:val="0"/>
      <w:divBdr>
        <w:top w:val="none" w:sz="0" w:space="0" w:color="auto"/>
        <w:left w:val="none" w:sz="0" w:space="0" w:color="auto"/>
        <w:bottom w:val="none" w:sz="0" w:space="0" w:color="auto"/>
        <w:right w:val="none" w:sz="0" w:space="0" w:color="auto"/>
      </w:divBdr>
    </w:div>
    <w:div w:id="1260135869">
      <w:bodyDiv w:val="1"/>
      <w:marLeft w:val="0"/>
      <w:marRight w:val="0"/>
      <w:marTop w:val="0"/>
      <w:marBottom w:val="0"/>
      <w:divBdr>
        <w:top w:val="none" w:sz="0" w:space="0" w:color="auto"/>
        <w:left w:val="none" w:sz="0" w:space="0" w:color="auto"/>
        <w:bottom w:val="none" w:sz="0" w:space="0" w:color="auto"/>
        <w:right w:val="none" w:sz="0" w:space="0" w:color="auto"/>
      </w:divBdr>
    </w:div>
    <w:div w:id="1291742501">
      <w:bodyDiv w:val="1"/>
      <w:marLeft w:val="0"/>
      <w:marRight w:val="0"/>
      <w:marTop w:val="0"/>
      <w:marBottom w:val="0"/>
      <w:divBdr>
        <w:top w:val="none" w:sz="0" w:space="0" w:color="auto"/>
        <w:left w:val="none" w:sz="0" w:space="0" w:color="auto"/>
        <w:bottom w:val="none" w:sz="0" w:space="0" w:color="auto"/>
        <w:right w:val="none" w:sz="0" w:space="0" w:color="auto"/>
      </w:divBdr>
    </w:div>
    <w:div w:id="1302266819">
      <w:bodyDiv w:val="1"/>
      <w:marLeft w:val="0"/>
      <w:marRight w:val="0"/>
      <w:marTop w:val="0"/>
      <w:marBottom w:val="0"/>
      <w:divBdr>
        <w:top w:val="none" w:sz="0" w:space="0" w:color="auto"/>
        <w:left w:val="none" w:sz="0" w:space="0" w:color="auto"/>
        <w:bottom w:val="none" w:sz="0" w:space="0" w:color="auto"/>
        <w:right w:val="none" w:sz="0" w:space="0" w:color="auto"/>
      </w:divBdr>
    </w:div>
    <w:div w:id="1413354303">
      <w:bodyDiv w:val="1"/>
      <w:marLeft w:val="0"/>
      <w:marRight w:val="0"/>
      <w:marTop w:val="0"/>
      <w:marBottom w:val="0"/>
      <w:divBdr>
        <w:top w:val="none" w:sz="0" w:space="0" w:color="auto"/>
        <w:left w:val="none" w:sz="0" w:space="0" w:color="auto"/>
        <w:bottom w:val="none" w:sz="0" w:space="0" w:color="auto"/>
        <w:right w:val="none" w:sz="0" w:space="0" w:color="auto"/>
      </w:divBdr>
    </w:div>
    <w:div w:id="1414744054">
      <w:bodyDiv w:val="1"/>
      <w:marLeft w:val="0"/>
      <w:marRight w:val="0"/>
      <w:marTop w:val="0"/>
      <w:marBottom w:val="0"/>
      <w:divBdr>
        <w:top w:val="none" w:sz="0" w:space="0" w:color="auto"/>
        <w:left w:val="none" w:sz="0" w:space="0" w:color="auto"/>
        <w:bottom w:val="none" w:sz="0" w:space="0" w:color="auto"/>
        <w:right w:val="none" w:sz="0" w:space="0" w:color="auto"/>
      </w:divBdr>
    </w:div>
    <w:div w:id="1685862799">
      <w:bodyDiv w:val="1"/>
      <w:marLeft w:val="0"/>
      <w:marRight w:val="0"/>
      <w:marTop w:val="0"/>
      <w:marBottom w:val="0"/>
      <w:divBdr>
        <w:top w:val="none" w:sz="0" w:space="0" w:color="auto"/>
        <w:left w:val="none" w:sz="0" w:space="0" w:color="auto"/>
        <w:bottom w:val="none" w:sz="0" w:space="0" w:color="auto"/>
        <w:right w:val="none" w:sz="0" w:space="0" w:color="auto"/>
      </w:divBdr>
    </w:div>
    <w:div w:id="1754937114">
      <w:bodyDiv w:val="1"/>
      <w:marLeft w:val="0"/>
      <w:marRight w:val="0"/>
      <w:marTop w:val="0"/>
      <w:marBottom w:val="0"/>
      <w:divBdr>
        <w:top w:val="none" w:sz="0" w:space="0" w:color="auto"/>
        <w:left w:val="none" w:sz="0" w:space="0" w:color="auto"/>
        <w:bottom w:val="none" w:sz="0" w:space="0" w:color="auto"/>
        <w:right w:val="none" w:sz="0" w:space="0" w:color="auto"/>
      </w:divBdr>
    </w:div>
    <w:div w:id="1859616114">
      <w:bodyDiv w:val="1"/>
      <w:marLeft w:val="0"/>
      <w:marRight w:val="0"/>
      <w:marTop w:val="0"/>
      <w:marBottom w:val="0"/>
      <w:divBdr>
        <w:top w:val="none" w:sz="0" w:space="0" w:color="auto"/>
        <w:left w:val="none" w:sz="0" w:space="0" w:color="auto"/>
        <w:bottom w:val="none" w:sz="0" w:space="0" w:color="auto"/>
        <w:right w:val="none" w:sz="0" w:space="0" w:color="auto"/>
      </w:divBdr>
    </w:div>
    <w:div w:id="1885754295">
      <w:bodyDiv w:val="1"/>
      <w:marLeft w:val="0"/>
      <w:marRight w:val="0"/>
      <w:marTop w:val="0"/>
      <w:marBottom w:val="0"/>
      <w:divBdr>
        <w:top w:val="none" w:sz="0" w:space="0" w:color="auto"/>
        <w:left w:val="none" w:sz="0" w:space="0" w:color="auto"/>
        <w:bottom w:val="none" w:sz="0" w:space="0" w:color="auto"/>
        <w:right w:val="none" w:sz="0" w:space="0" w:color="auto"/>
      </w:divBdr>
    </w:div>
    <w:div w:id="1920096001">
      <w:bodyDiv w:val="1"/>
      <w:marLeft w:val="0"/>
      <w:marRight w:val="0"/>
      <w:marTop w:val="0"/>
      <w:marBottom w:val="0"/>
      <w:divBdr>
        <w:top w:val="none" w:sz="0" w:space="0" w:color="auto"/>
        <w:left w:val="none" w:sz="0" w:space="0" w:color="auto"/>
        <w:bottom w:val="none" w:sz="0" w:space="0" w:color="auto"/>
        <w:right w:val="none" w:sz="0" w:space="0" w:color="auto"/>
      </w:divBdr>
    </w:div>
    <w:div w:id="1984697594">
      <w:bodyDiv w:val="1"/>
      <w:marLeft w:val="0"/>
      <w:marRight w:val="0"/>
      <w:marTop w:val="0"/>
      <w:marBottom w:val="0"/>
      <w:divBdr>
        <w:top w:val="none" w:sz="0" w:space="0" w:color="auto"/>
        <w:left w:val="none" w:sz="0" w:space="0" w:color="auto"/>
        <w:bottom w:val="none" w:sz="0" w:space="0" w:color="auto"/>
        <w:right w:val="none" w:sz="0" w:space="0" w:color="auto"/>
      </w:divBdr>
    </w:div>
    <w:div w:id="1992909169">
      <w:bodyDiv w:val="1"/>
      <w:marLeft w:val="0"/>
      <w:marRight w:val="0"/>
      <w:marTop w:val="0"/>
      <w:marBottom w:val="0"/>
      <w:divBdr>
        <w:top w:val="none" w:sz="0" w:space="0" w:color="auto"/>
        <w:left w:val="none" w:sz="0" w:space="0" w:color="auto"/>
        <w:bottom w:val="none" w:sz="0" w:space="0" w:color="auto"/>
        <w:right w:val="none" w:sz="0" w:space="0" w:color="auto"/>
      </w:divBdr>
    </w:div>
    <w:div w:id="2018000502">
      <w:bodyDiv w:val="1"/>
      <w:marLeft w:val="0"/>
      <w:marRight w:val="0"/>
      <w:marTop w:val="0"/>
      <w:marBottom w:val="0"/>
      <w:divBdr>
        <w:top w:val="none" w:sz="0" w:space="0" w:color="auto"/>
        <w:left w:val="none" w:sz="0" w:space="0" w:color="auto"/>
        <w:bottom w:val="none" w:sz="0" w:space="0" w:color="auto"/>
        <w:right w:val="none" w:sz="0" w:space="0" w:color="auto"/>
      </w:divBdr>
    </w:div>
    <w:div w:id="2019190950">
      <w:bodyDiv w:val="1"/>
      <w:marLeft w:val="0"/>
      <w:marRight w:val="0"/>
      <w:marTop w:val="0"/>
      <w:marBottom w:val="0"/>
      <w:divBdr>
        <w:top w:val="none" w:sz="0" w:space="0" w:color="auto"/>
        <w:left w:val="none" w:sz="0" w:space="0" w:color="auto"/>
        <w:bottom w:val="none" w:sz="0" w:space="0" w:color="auto"/>
        <w:right w:val="none" w:sz="0" w:space="0" w:color="auto"/>
      </w:divBdr>
    </w:div>
    <w:div w:id="2020621621">
      <w:bodyDiv w:val="1"/>
      <w:marLeft w:val="0"/>
      <w:marRight w:val="0"/>
      <w:marTop w:val="0"/>
      <w:marBottom w:val="0"/>
      <w:divBdr>
        <w:top w:val="none" w:sz="0" w:space="0" w:color="auto"/>
        <w:left w:val="none" w:sz="0" w:space="0" w:color="auto"/>
        <w:bottom w:val="none" w:sz="0" w:space="0" w:color="auto"/>
        <w:right w:val="none" w:sz="0" w:space="0" w:color="auto"/>
      </w:divBdr>
    </w:div>
    <w:div w:id="20547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B6A93-F1D0-41E2-AF1D-879DA926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372</Words>
  <Characters>2121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Takeshi</dc:creator>
  <cp:lastModifiedBy>岸 一真</cp:lastModifiedBy>
  <cp:revision>3</cp:revision>
  <cp:lastPrinted>2023-09-15T12:33:00Z</cp:lastPrinted>
  <dcterms:created xsi:type="dcterms:W3CDTF">2025-08-30T09:57:00Z</dcterms:created>
  <dcterms:modified xsi:type="dcterms:W3CDTF">2025-08-31T23:43:00Z</dcterms:modified>
</cp:coreProperties>
</file>